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536E" w14:textId="77777777" w:rsidR="000D1370" w:rsidRPr="005A3522" w:rsidRDefault="00F34440" w:rsidP="002401E3">
      <w:pPr>
        <w:ind w:left="-360"/>
        <w:jc w:val="right"/>
        <w:rPr>
          <w:rFonts w:ascii="Arial" w:hAnsi="Arial" w:cs="Arial"/>
        </w:rPr>
      </w:pPr>
      <w:r w:rsidRPr="005A3522">
        <w:rPr>
          <w:rFonts w:ascii="Arial" w:hAnsi="Arial" w:cs="Arial"/>
          <w:noProof/>
          <w:spacing w:val="-2"/>
          <w:lang w:eastAsia="en-AU"/>
        </w:rPr>
        <w:drawing>
          <wp:inline distT="0" distB="0" distL="0" distR="0" wp14:anchorId="4EBA0B07" wp14:editId="5245E29C">
            <wp:extent cx="1765300" cy="297815"/>
            <wp:effectExtent l="0" t="0" r="6350" b="6985"/>
            <wp:docPr id="1" name="Picture 1" descr="A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7815"/>
                    </a:xfrm>
                    <a:prstGeom prst="rect">
                      <a:avLst/>
                    </a:prstGeom>
                    <a:noFill/>
                    <a:ln>
                      <a:noFill/>
                    </a:ln>
                  </pic:spPr>
                </pic:pic>
              </a:graphicData>
            </a:graphic>
          </wp:inline>
        </w:drawing>
      </w:r>
    </w:p>
    <w:p w14:paraId="610A8830" w14:textId="77777777" w:rsidR="001D62D6" w:rsidRPr="005A3522" w:rsidRDefault="001D62D6" w:rsidP="000D1370">
      <w:pPr>
        <w:pStyle w:val="Heading5"/>
        <w:jc w:val="left"/>
        <w:rPr>
          <w:rFonts w:ascii="Arial" w:hAnsi="Arial" w:cs="Arial"/>
          <w:b/>
          <w:sz w:val="20"/>
        </w:rPr>
      </w:pPr>
    </w:p>
    <w:p w14:paraId="6C17828F" w14:textId="4BBEF15B" w:rsidR="000D1370" w:rsidRPr="005A3522" w:rsidRDefault="000D1370" w:rsidP="000D1370">
      <w:pPr>
        <w:pStyle w:val="Heading5"/>
        <w:jc w:val="left"/>
        <w:rPr>
          <w:rFonts w:ascii="Arial" w:hAnsi="Arial" w:cs="Arial"/>
          <w:b/>
          <w:sz w:val="20"/>
        </w:rPr>
      </w:pPr>
      <w:r w:rsidRPr="005A3522">
        <w:rPr>
          <w:rFonts w:ascii="Arial" w:hAnsi="Arial" w:cs="Arial"/>
          <w:b/>
          <w:sz w:val="20"/>
        </w:rPr>
        <w:t xml:space="preserve">POSITION </w:t>
      </w:r>
      <w:r w:rsidR="00FD444F" w:rsidRPr="005A3522">
        <w:rPr>
          <w:rFonts w:ascii="Arial" w:hAnsi="Arial" w:cs="Arial"/>
          <w:b/>
          <w:sz w:val="20"/>
        </w:rPr>
        <w:t>DESCRIPTION –</w:t>
      </w:r>
      <w:r w:rsidR="00A920E2" w:rsidRPr="005A3522">
        <w:rPr>
          <w:rFonts w:ascii="Arial" w:hAnsi="Arial" w:cs="Arial"/>
          <w:b/>
          <w:sz w:val="20"/>
        </w:rPr>
        <w:t xml:space="preserve"> Alfred Junior Medical Staff</w:t>
      </w:r>
      <w:r w:rsidR="00BB48E8" w:rsidRPr="005A3522">
        <w:rPr>
          <w:rFonts w:ascii="Arial" w:hAnsi="Arial" w:cs="Arial"/>
          <w:b/>
          <w:sz w:val="20"/>
        </w:rPr>
        <w:t xml:space="preserve"> </w:t>
      </w:r>
    </w:p>
    <w:p w14:paraId="5CF8A215" w14:textId="77777777" w:rsidR="000D1370" w:rsidRPr="005A3522" w:rsidRDefault="000D1370" w:rsidP="000D1370">
      <w:pPr>
        <w:rPr>
          <w:rFonts w:ascii="Arial" w:hAnsi="Arial" w:cs="Arial"/>
        </w:rPr>
      </w:pPr>
    </w:p>
    <w:p w14:paraId="496EDC77" w14:textId="4727C840" w:rsidR="000D1370" w:rsidRPr="005A3522" w:rsidRDefault="00D42113" w:rsidP="000D1370">
      <w:pPr>
        <w:rPr>
          <w:rFonts w:ascii="Arial" w:hAnsi="Arial" w:cs="Arial"/>
          <w:b/>
        </w:rPr>
      </w:pPr>
      <w:r w:rsidRPr="005A3522">
        <w:rPr>
          <w:rFonts w:ascii="Arial" w:hAnsi="Arial" w:cs="Arial"/>
          <w:b/>
        </w:rPr>
        <w:t xml:space="preserve">DATE REVISED: </w:t>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D953FD" w:rsidRPr="005A3522">
        <w:rPr>
          <w:rFonts w:ascii="Arial" w:hAnsi="Arial" w:cs="Arial"/>
          <w:b/>
        </w:rPr>
        <w:tab/>
      </w:r>
      <w:r w:rsidR="00A920E2" w:rsidRPr="005A3522">
        <w:rPr>
          <w:rFonts w:ascii="Arial" w:hAnsi="Arial" w:cs="Arial"/>
          <w:b/>
        </w:rPr>
        <w:t>July 2022</w:t>
      </w:r>
    </w:p>
    <w:p w14:paraId="3D0C9D18" w14:textId="77777777" w:rsidR="000D1370" w:rsidRPr="005A3522" w:rsidRDefault="000D1370" w:rsidP="000D1370">
      <w:pPr>
        <w:rPr>
          <w:rFonts w:ascii="Arial" w:hAnsi="Arial" w:cs="Arial"/>
          <w:b/>
        </w:rPr>
      </w:pPr>
    </w:p>
    <w:p w14:paraId="27F36FB9" w14:textId="504CEBE8" w:rsidR="00BB48E8" w:rsidRPr="005A3522" w:rsidRDefault="00A920E2" w:rsidP="00C1772A">
      <w:pPr>
        <w:jc w:val="both"/>
        <w:rPr>
          <w:rFonts w:ascii="Arial" w:hAnsi="Arial" w:cs="Arial"/>
          <w:b/>
        </w:rPr>
      </w:pPr>
      <w:r w:rsidRPr="005A3522">
        <w:rPr>
          <w:rFonts w:ascii="Arial" w:hAnsi="Arial" w:cs="Arial"/>
          <w:b/>
        </w:rPr>
        <w:t>POSITION</w:t>
      </w:r>
      <w:r w:rsidR="00BB48E8" w:rsidRPr="005A3522">
        <w:rPr>
          <w:rFonts w:ascii="Arial" w:hAnsi="Arial" w:cs="Arial"/>
          <w:b/>
        </w:rPr>
        <w:t xml:space="preserve">: </w:t>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00BB48E8" w:rsidRPr="005A3522">
        <w:rPr>
          <w:rFonts w:ascii="Arial" w:hAnsi="Arial" w:cs="Arial"/>
          <w:b/>
        </w:rPr>
        <w:tab/>
      </w:r>
      <w:r w:rsidRPr="005A3522">
        <w:rPr>
          <w:rFonts w:ascii="Arial" w:hAnsi="Arial" w:cs="Arial"/>
          <w:b/>
        </w:rPr>
        <w:t xml:space="preserve">Stereo-EEG </w:t>
      </w:r>
      <w:r w:rsidR="00097577" w:rsidRPr="005A3522">
        <w:rPr>
          <w:rFonts w:ascii="Arial" w:hAnsi="Arial" w:cs="Arial"/>
          <w:b/>
        </w:rPr>
        <w:t xml:space="preserve">Clinical-Research </w:t>
      </w:r>
      <w:r w:rsidRPr="005A3522">
        <w:rPr>
          <w:rFonts w:ascii="Arial" w:hAnsi="Arial" w:cs="Arial"/>
          <w:b/>
        </w:rPr>
        <w:t>Fellow</w:t>
      </w:r>
    </w:p>
    <w:p w14:paraId="4111C30E" w14:textId="77777777" w:rsidR="00BB48E8" w:rsidRPr="005A3522" w:rsidRDefault="00BB48E8" w:rsidP="00C1772A">
      <w:pPr>
        <w:jc w:val="both"/>
        <w:rPr>
          <w:rFonts w:ascii="Arial" w:hAnsi="Arial" w:cs="Arial"/>
          <w:b/>
        </w:rPr>
      </w:pPr>
    </w:p>
    <w:p w14:paraId="16880767" w14:textId="71A624D6" w:rsidR="00A920E2" w:rsidRPr="005A3522" w:rsidRDefault="00A920E2" w:rsidP="00A920E2">
      <w:pPr>
        <w:jc w:val="both"/>
        <w:rPr>
          <w:rFonts w:ascii="Arial" w:hAnsi="Arial" w:cs="Arial"/>
          <w:b/>
        </w:rPr>
      </w:pPr>
      <w:bookmarkStart w:id="0" w:name="_Hlk88207238"/>
      <w:r w:rsidRPr="005A3522">
        <w:rPr>
          <w:rFonts w:ascii="Arial" w:hAnsi="Arial" w:cs="Arial"/>
          <w:b/>
        </w:rPr>
        <w:t xml:space="preserve">AWARD/AGREEMENT: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AMA Victoria – Victorian Public Health Sector</w:t>
      </w:r>
    </w:p>
    <w:p w14:paraId="578468E5" w14:textId="7B90A712" w:rsidR="00A920E2" w:rsidRPr="005A3522" w:rsidRDefault="00A920E2" w:rsidP="00A920E2">
      <w:pPr>
        <w:ind w:left="4320" w:firstLine="720"/>
        <w:jc w:val="both"/>
        <w:rPr>
          <w:rFonts w:ascii="Arial" w:hAnsi="Arial" w:cs="Arial"/>
          <w:b/>
        </w:rPr>
      </w:pPr>
      <w:r w:rsidRPr="005A3522">
        <w:rPr>
          <w:rFonts w:ascii="Arial" w:hAnsi="Arial" w:cs="Arial"/>
          <w:b/>
        </w:rPr>
        <w:t>– Doctors in Training Enterprise Agreement 2018 - 2021</w:t>
      </w:r>
    </w:p>
    <w:p w14:paraId="0C80FDDF" w14:textId="77777777" w:rsidR="00A920E2" w:rsidRPr="005A3522" w:rsidRDefault="00A920E2" w:rsidP="00C1772A">
      <w:pPr>
        <w:jc w:val="both"/>
        <w:rPr>
          <w:rFonts w:ascii="Arial" w:hAnsi="Arial" w:cs="Arial"/>
          <w:b/>
        </w:rPr>
      </w:pPr>
    </w:p>
    <w:bookmarkEnd w:id="0"/>
    <w:p w14:paraId="57DA09CB" w14:textId="40CD790E"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CLINICAL PROGRAM: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Alfred Brain</w:t>
      </w:r>
    </w:p>
    <w:p w14:paraId="6A9D0DCC" w14:textId="60423539"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11429EE8" w14:textId="56FF5447"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DEPARTMENT/UNIT: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Neurology</w:t>
      </w:r>
    </w:p>
    <w:p w14:paraId="2627319D" w14:textId="660CBD14"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26D21875" w14:textId="096408AA"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DIVISION: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Operations/ Medical Services</w:t>
      </w:r>
    </w:p>
    <w:p w14:paraId="48A71A18" w14:textId="6EFE4EF1"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4DA0DE30" w14:textId="5A4F18E0" w:rsidR="00A920E2" w:rsidRPr="005A3522" w:rsidRDefault="00A920E2" w:rsidP="00A920E2">
      <w:pPr>
        <w:tabs>
          <w:tab w:val="left" w:pos="3544"/>
        </w:tabs>
        <w:ind w:left="4253" w:hanging="4253"/>
        <w:rPr>
          <w:rFonts w:ascii="Arial" w:hAnsi="Arial" w:cs="Arial"/>
          <w:b/>
        </w:rPr>
      </w:pPr>
      <w:r w:rsidRPr="005A3522">
        <w:rPr>
          <w:rFonts w:ascii="Arial" w:hAnsi="Arial" w:cs="Arial"/>
          <w:b/>
        </w:rPr>
        <w:t xml:space="preserve">ACCOUNTABLE TO: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 xml:space="preserve">Head </w:t>
      </w:r>
      <w:r w:rsidR="00EC2C18">
        <w:rPr>
          <w:rFonts w:ascii="Arial" w:hAnsi="Arial" w:cs="Arial"/>
          <w:b/>
        </w:rPr>
        <w:t xml:space="preserve">and Deputy Head </w:t>
      </w:r>
      <w:r w:rsidRPr="005A3522">
        <w:rPr>
          <w:rFonts w:ascii="Arial" w:hAnsi="Arial" w:cs="Arial"/>
          <w:b/>
        </w:rPr>
        <w:t>of Epilepsy</w:t>
      </w:r>
    </w:p>
    <w:p w14:paraId="54005160" w14:textId="77777777" w:rsidR="00A920E2" w:rsidRPr="005A3522" w:rsidRDefault="00A920E2" w:rsidP="00A920E2">
      <w:pPr>
        <w:tabs>
          <w:tab w:val="left" w:pos="3544"/>
        </w:tabs>
        <w:ind w:left="4253" w:hanging="4253"/>
        <w:rPr>
          <w:rFonts w:ascii="Arial" w:hAnsi="Arial" w:cs="Arial"/>
          <w:b/>
        </w:rPr>
      </w:pP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r>
    </w:p>
    <w:p w14:paraId="32CCABF7" w14:textId="2D6523D6" w:rsidR="00BB48E8" w:rsidRPr="005A3522" w:rsidRDefault="00A920E2" w:rsidP="00A920E2">
      <w:pPr>
        <w:tabs>
          <w:tab w:val="left" w:pos="3544"/>
        </w:tabs>
        <w:ind w:left="4253" w:hanging="4253"/>
        <w:rPr>
          <w:rFonts w:ascii="Arial" w:hAnsi="Arial" w:cs="Arial"/>
          <w:b/>
        </w:rPr>
      </w:pPr>
      <w:r w:rsidRPr="005A3522">
        <w:rPr>
          <w:rFonts w:ascii="Arial" w:hAnsi="Arial" w:cs="Arial"/>
          <w:b/>
        </w:rPr>
        <w:t xml:space="preserve">TIME ALLOCATION (HRS/WK): </w:t>
      </w:r>
      <w:r w:rsidRPr="005A3522">
        <w:rPr>
          <w:rFonts w:ascii="Arial" w:hAnsi="Arial" w:cs="Arial"/>
          <w:b/>
        </w:rPr>
        <w:tab/>
      </w:r>
      <w:r w:rsidRPr="005A3522">
        <w:rPr>
          <w:rFonts w:ascii="Arial" w:hAnsi="Arial" w:cs="Arial"/>
          <w:b/>
        </w:rPr>
        <w:tab/>
      </w:r>
      <w:r w:rsidRPr="005A3522">
        <w:rPr>
          <w:rFonts w:ascii="Arial" w:hAnsi="Arial" w:cs="Arial"/>
          <w:b/>
        </w:rPr>
        <w:tab/>
      </w:r>
      <w:r w:rsidRPr="005A3522">
        <w:rPr>
          <w:rFonts w:ascii="Arial" w:hAnsi="Arial" w:cs="Arial"/>
          <w:b/>
        </w:rPr>
        <w:tab/>
        <w:t>0.5FTE</w:t>
      </w:r>
    </w:p>
    <w:p w14:paraId="70EDFFCA" w14:textId="77777777" w:rsidR="009A7942" w:rsidRPr="005A3522" w:rsidRDefault="009A7942" w:rsidP="00C20CF0">
      <w:pPr>
        <w:pBdr>
          <w:top w:val="single" w:sz="4" w:space="1" w:color="808080"/>
        </w:pBdr>
        <w:spacing w:before="120" w:after="120" w:line="280" w:lineRule="atLeast"/>
        <w:rPr>
          <w:rFonts w:ascii="Arial" w:hAnsi="Arial" w:cs="Arial"/>
          <w:b/>
        </w:rPr>
      </w:pPr>
    </w:p>
    <w:p w14:paraId="757AD926" w14:textId="77777777" w:rsidR="00131E78" w:rsidRPr="005A3522" w:rsidRDefault="00131E78" w:rsidP="00584591">
      <w:pPr>
        <w:spacing w:line="300" w:lineRule="exact"/>
        <w:rPr>
          <w:rFonts w:ascii="Arial" w:hAnsi="Arial" w:cs="Arial"/>
          <w:b/>
        </w:rPr>
      </w:pPr>
      <w:r w:rsidRPr="005A3522">
        <w:rPr>
          <w:rFonts w:ascii="Arial" w:hAnsi="Arial" w:cs="Arial"/>
          <w:b/>
        </w:rPr>
        <w:t>ALFRED HEALTH</w:t>
      </w:r>
    </w:p>
    <w:p w14:paraId="04E96EE2" w14:textId="77777777" w:rsidR="00584591" w:rsidRPr="005A3522" w:rsidRDefault="00584591" w:rsidP="00584591">
      <w:pPr>
        <w:spacing w:line="300" w:lineRule="exact"/>
        <w:rPr>
          <w:rFonts w:ascii="Arial" w:hAnsi="Arial" w:cs="Arial"/>
          <w:b/>
        </w:rPr>
      </w:pPr>
    </w:p>
    <w:p w14:paraId="0A4F931F" w14:textId="77777777" w:rsidR="00131E78" w:rsidRPr="005A3522" w:rsidRDefault="00131E78" w:rsidP="00584591">
      <w:pPr>
        <w:spacing w:line="300" w:lineRule="exact"/>
        <w:rPr>
          <w:rFonts w:ascii="Arial" w:hAnsi="Arial" w:cs="Arial"/>
        </w:rPr>
      </w:pPr>
      <w:r w:rsidRPr="005A3522">
        <w:rPr>
          <w:rFonts w:ascii="Arial" w:hAnsi="Arial" w:cs="Arial"/>
        </w:rPr>
        <w:t>Alfred Health is the main provider of health services to people living in the inner southeast suburbs of Melbourne and is also a major provider of specialist services to people across Victoria. The health service operates three outstanding facilities, The Alfred, Caulfield, and Sandringham</w:t>
      </w:r>
      <w:r w:rsidR="00584591" w:rsidRPr="005A3522">
        <w:rPr>
          <w:rFonts w:ascii="Arial" w:hAnsi="Arial" w:cs="Arial"/>
        </w:rPr>
        <w:t>.</w:t>
      </w:r>
    </w:p>
    <w:p w14:paraId="29CBB686" w14:textId="77777777" w:rsidR="00584591" w:rsidRPr="005A3522" w:rsidRDefault="00584591" w:rsidP="00584591">
      <w:pPr>
        <w:spacing w:line="300" w:lineRule="exact"/>
        <w:rPr>
          <w:rFonts w:ascii="Arial" w:hAnsi="Arial" w:cs="Arial"/>
        </w:rPr>
      </w:pPr>
    </w:p>
    <w:p w14:paraId="0725F73E" w14:textId="77777777" w:rsidR="00131E78" w:rsidRPr="005A3522" w:rsidRDefault="00131E78" w:rsidP="00584591">
      <w:pPr>
        <w:spacing w:line="300" w:lineRule="exact"/>
        <w:rPr>
          <w:rFonts w:ascii="Arial" w:hAnsi="Arial" w:cs="Arial"/>
        </w:rPr>
      </w:pPr>
      <w:r w:rsidRPr="005A3522">
        <w:rPr>
          <w:rFonts w:ascii="Arial" w:hAnsi="Arial" w:cs="Arial"/>
        </w:rPr>
        <w:t xml:space="preserve">Further information about Alfred Health is available at </w:t>
      </w:r>
      <w:hyperlink r:id="rId13" w:history="1">
        <w:r w:rsidRPr="005A3522">
          <w:rPr>
            <w:rStyle w:val="Hyperlink"/>
            <w:rFonts w:ascii="Arial" w:hAnsi="Arial" w:cs="Arial"/>
            <w:color w:val="auto"/>
          </w:rPr>
          <w:t>www.alfredhealth.org.au</w:t>
        </w:r>
      </w:hyperlink>
      <w:r w:rsidRPr="005A3522">
        <w:rPr>
          <w:rFonts w:ascii="Arial" w:hAnsi="Arial" w:cs="Arial"/>
        </w:rPr>
        <w:t xml:space="preserve"> </w:t>
      </w:r>
    </w:p>
    <w:p w14:paraId="568AC0B7" w14:textId="77777777" w:rsidR="00131E78" w:rsidRPr="005A3522" w:rsidRDefault="00131E78" w:rsidP="00584591">
      <w:pPr>
        <w:spacing w:line="300" w:lineRule="exact"/>
        <w:rPr>
          <w:rFonts w:ascii="Arial" w:hAnsi="Arial" w:cs="Arial"/>
          <w:b/>
        </w:rPr>
      </w:pPr>
    </w:p>
    <w:p w14:paraId="2410195A" w14:textId="77777777" w:rsidR="005F6B68" w:rsidRPr="005A3522" w:rsidRDefault="005F6B68" w:rsidP="00584591">
      <w:pPr>
        <w:spacing w:line="300" w:lineRule="exact"/>
        <w:rPr>
          <w:rFonts w:ascii="Arial" w:hAnsi="Arial" w:cs="Arial"/>
          <w:b/>
        </w:rPr>
      </w:pPr>
      <w:r w:rsidRPr="005A3522">
        <w:rPr>
          <w:rFonts w:ascii="Arial" w:hAnsi="Arial" w:cs="Arial"/>
          <w:b/>
        </w:rPr>
        <w:t>OUR PURPOSE</w:t>
      </w:r>
    </w:p>
    <w:p w14:paraId="18A9689D" w14:textId="77777777" w:rsidR="005F6B68" w:rsidRPr="005A3522" w:rsidRDefault="005F6B68" w:rsidP="00584591">
      <w:pPr>
        <w:spacing w:line="300" w:lineRule="exact"/>
        <w:rPr>
          <w:rFonts w:ascii="Arial" w:hAnsi="Arial" w:cs="Arial"/>
          <w:b/>
        </w:rPr>
      </w:pPr>
    </w:p>
    <w:p w14:paraId="361F1D7C" w14:textId="77777777" w:rsidR="005F6B68" w:rsidRPr="005A3522" w:rsidRDefault="005F6B68" w:rsidP="00584591">
      <w:pPr>
        <w:spacing w:line="300" w:lineRule="exact"/>
        <w:rPr>
          <w:rFonts w:ascii="Arial" w:hAnsi="Arial" w:cs="Arial"/>
        </w:rPr>
      </w:pPr>
      <w:r w:rsidRPr="005A3522">
        <w:rPr>
          <w:rFonts w:ascii="Arial" w:hAnsi="Arial" w:cs="Arial"/>
        </w:rPr>
        <w:t>To improve the lives of our patients and their families, our communities and humanity.</w:t>
      </w:r>
    </w:p>
    <w:p w14:paraId="62BAFEB4" w14:textId="77777777" w:rsidR="005F6B68" w:rsidRPr="005A3522" w:rsidRDefault="005F6B68" w:rsidP="00584591">
      <w:pPr>
        <w:spacing w:line="300" w:lineRule="exact"/>
        <w:rPr>
          <w:rFonts w:ascii="Arial" w:hAnsi="Arial" w:cs="Arial"/>
        </w:rPr>
      </w:pPr>
    </w:p>
    <w:p w14:paraId="3ACA255E" w14:textId="77777777" w:rsidR="005F6B68" w:rsidRPr="005A3522" w:rsidRDefault="005F6B68" w:rsidP="00584591">
      <w:pPr>
        <w:spacing w:line="300" w:lineRule="exact"/>
        <w:rPr>
          <w:rFonts w:ascii="Arial" w:hAnsi="Arial" w:cs="Arial"/>
          <w:b/>
        </w:rPr>
      </w:pPr>
      <w:r w:rsidRPr="005A3522">
        <w:rPr>
          <w:rFonts w:ascii="Arial" w:hAnsi="Arial" w:cs="Arial"/>
          <w:b/>
        </w:rPr>
        <w:t>OUR BELIEFS</w:t>
      </w:r>
    </w:p>
    <w:p w14:paraId="78086927" w14:textId="77777777" w:rsidR="00584591" w:rsidRPr="005A3522" w:rsidRDefault="00584591" w:rsidP="00584591">
      <w:pPr>
        <w:spacing w:line="300" w:lineRule="exact"/>
        <w:rPr>
          <w:rFonts w:ascii="Arial" w:hAnsi="Arial" w:cs="Arial"/>
          <w:b/>
        </w:rPr>
      </w:pPr>
    </w:p>
    <w:p w14:paraId="75B6ED7C" w14:textId="77777777" w:rsidR="005F6B68" w:rsidRPr="005A3522" w:rsidRDefault="005F6B68" w:rsidP="00584591">
      <w:pPr>
        <w:spacing w:line="300" w:lineRule="exact"/>
        <w:rPr>
          <w:rFonts w:ascii="Arial" w:hAnsi="Arial" w:cs="Arial"/>
        </w:rPr>
      </w:pPr>
      <w:r w:rsidRPr="005A3522">
        <w:rPr>
          <w:rFonts w:ascii="Arial" w:hAnsi="Arial" w:cs="Arial"/>
        </w:rPr>
        <w:t>Our staff are expected to demonstrate and uphold the beliefs of Alfred Health:</w:t>
      </w:r>
    </w:p>
    <w:p w14:paraId="05C192AE" w14:textId="77777777" w:rsidR="005F6B68" w:rsidRPr="005A3522" w:rsidRDefault="005F6B68" w:rsidP="00584591">
      <w:pPr>
        <w:spacing w:line="300" w:lineRule="exact"/>
        <w:rPr>
          <w:rFonts w:ascii="Arial" w:hAnsi="Arial" w:cs="Arial"/>
        </w:rPr>
      </w:pPr>
    </w:p>
    <w:p w14:paraId="6E24CE96" w14:textId="77777777" w:rsidR="005F6B68" w:rsidRPr="005A3522" w:rsidRDefault="005F6B68">
      <w:pPr>
        <w:numPr>
          <w:ilvl w:val="0"/>
          <w:numId w:val="2"/>
        </w:numPr>
        <w:spacing w:line="300" w:lineRule="exact"/>
        <w:rPr>
          <w:rFonts w:ascii="Arial" w:hAnsi="Arial" w:cs="Arial"/>
        </w:rPr>
      </w:pPr>
      <w:r w:rsidRPr="005A3522">
        <w:rPr>
          <w:rFonts w:ascii="Arial" w:hAnsi="Arial" w:cs="Arial"/>
        </w:rPr>
        <w:t>Patients are the reason we are here – they are the focus of what we do</w:t>
      </w:r>
    </w:p>
    <w:p w14:paraId="1516453C" w14:textId="77777777" w:rsidR="00584591" w:rsidRPr="005A3522" w:rsidRDefault="005F6B68">
      <w:pPr>
        <w:numPr>
          <w:ilvl w:val="0"/>
          <w:numId w:val="2"/>
        </w:numPr>
        <w:spacing w:line="300" w:lineRule="exact"/>
        <w:rPr>
          <w:rFonts w:ascii="Arial" w:hAnsi="Arial" w:cs="Arial"/>
        </w:rPr>
      </w:pPr>
      <w:r w:rsidRPr="005A3522">
        <w:rPr>
          <w:rFonts w:ascii="Arial" w:hAnsi="Arial" w:cs="Arial"/>
        </w:rPr>
        <w:t xml:space="preserve">How we do things is as important as what we do. </w:t>
      </w:r>
    </w:p>
    <w:p w14:paraId="126AC247" w14:textId="77777777" w:rsidR="005F6B68" w:rsidRPr="005A3522" w:rsidRDefault="005F6B68">
      <w:pPr>
        <w:numPr>
          <w:ilvl w:val="0"/>
          <w:numId w:val="2"/>
        </w:numPr>
        <w:spacing w:line="300" w:lineRule="exact"/>
        <w:rPr>
          <w:rFonts w:ascii="Arial" w:hAnsi="Arial" w:cs="Arial"/>
        </w:rPr>
      </w:pPr>
      <w:r w:rsidRPr="005A3522">
        <w:rPr>
          <w:rFonts w:ascii="Arial" w:hAnsi="Arial" w:cs="Arial"/>
        </w:rPr>
        <w:t>Respect, support and compassion go hand in hand with knowledge, skills and wisdom. Safety and care of patients and staff are fundamental</w:t>
      </w:r>
    </w:p>
    <w:p w14:paraId="24ABC91B" w14:textId="77777777" w:rsidR="005F6B68" w:rsidRPr="005A3522" w:rsidRDefault="005F6B68">
      <w:pPr>
        <w:numPr>
          <w:ilvl w:val="0"/>
          <w:numId w:val="2"/>
        </w:numPr>
        <w:spacing w:line="300" w:lineRule="exact"/>
        <w:rPr>
          <w:rFonts w:ascii="Arial" w:hAnsi="Arial" w:cs="Arial"/>
        </w:rPr>
      </w:pPr>
      <w:r w:rsidRPr="005A3522">
        <w:rPr>
          <w:rFonts w:ascii="Arial" w:hAnsi="Arial" w:cs="Arial"/>
        </w:rPr>
        <w:t xml:space="preserve">Excellence is </w:t>
      </w:r>
      <w:r w:rsidR="00167DAB" w:rsidRPr="005A3522">
        <w:rPr>
          <w:rFonts w:ascii="Arial" w:hAnsi="Arial" w:cs="Arial"/>
        </w:rPr>
        <w:t>the measure</w:t>
      </w:r>
      <w:r w:rsidRPr="005A3522">
        <w:rPr>
          <w:rFonts w:ascii="Arial" w:hAnsi="Arial" w:cs="Arial"/>
        </w:rPr>
        <w:t xml:space="preserve"> we work to everyday. Through research and education </w:t>
      </w:r>
      <w:r w:rsidR="00167DAB" w:rsidRPr="005A3522">
        <w:rPr>
          <w:rFonts w:ascii="Arial" w:hAnsi="Arial" w:cs="Arial"/>
        </w:rPr>
        <w:t>we set new</w:t>
      </w:r>
      <w:r w:rsidR="00470E52" w:rsidRPr="005A3522">
        <w:rPr>
          <w:rFonts w:ascii="Arial" w:hAnsi="Arial" w:cs="Arial"/>
        </w:rPr>
        <w:t xml:space="preserve"> standards for</w:t>
      </w:r>
      <w:r w:rsidRPr="005A3522">
        <w:rPr>
          <w:rFonts w:ascii="Arial" w:hAnsi="Arial" w:cs="Arial"/>
        </w:rPr>
        <w:t xml:space="preserve"> tomorrow</w:t>
      </w:r>
      <w:r w:rsidR="00584591" w:rsidRPr="005A3522">
        <w:rPr>
          <w:rFonts w:ascii="Arial" w:hAnsi="Arial" w:cs="Arial"/>
        </w:rPr>
        <w:t>.</w:t>
      </w:r>
    </w:p>
    <w:p w14:paraId="6D4EC3D5" w14:textId="77777777" w:rsidR="005F6B68" w:rsidRPr="005A3522" w:rsidRDefault="00AC7FC2">
      <w:pPr>
        <w:numPr>
          <w:ilvl w:val="0"/>
          <w:numId w:val="2"/>
        </w:numPr>
        <w:spacing w:line="300" w:lineRule="exact"/>
        <w:rPr>
          <w:rFonts w:ascii="Arial" w:hAnsi="Arial" w:cs="Arial"/>
        </w:rPr>
      </w:pPr>
      <w:r w:rsidRPr="005A3522">
        <w:rPr>
          <w:rFonts w:ascii="Arial" w:hAnsi="Arial" w:cs="Arial"/>
        </w:rPr>
        <w:t xml:space="preserve">We work together. We </w:t>
      </w:r>
      <w:r w:rsidR="00167DAB" w:rsidRPr="005A3522">
        <w:rPr>
          <w:rFonts w:ascii="Arial" w:hAnsi="Arial" w:cs="Arial"/>
        </w:rPr>
        <w:t xml:space="preserve">all </w:t>
      </w:r>
      <w:r w:rsidRPr="005A3522">
        <w:rPr>
          <w:rFonts w:ascii="Arial" w:hAnsi="Arial" w:cs="Arial"/>
        </w:rPr>
        <w:t>play vital roles in a team that achieves extraordinary results</w:t>
      </w:r>
      <w:r w:rsidR="00584591" w:rsidRPr="005A3522">
        <w:rPr>
          <w:rFonts w:ascii="Arial" w:hAnsi="Arial" w:cs="Arial"/>
        </w:rPr>
        <w:t>.</w:t>
      </w:r>
    </w:p>
    <w:p w14:paraId="01BBB6F9" w14:textId="77777777" w:rsidR="00AC7FC2" w:rsidRPr="005A3522" w:rsidRDefault="00167DAB">
      <w:pPr>
        <w:numPr>
          <w:ilvl w:val="0"/>
          <w:numId w:val="2"/>
        </w:numPr>
        <w:spacing w:line="300" w:lineRule="exact"/>
        <w:rPr>
          <w:rFonts w:ascii="Arial" w:hAnsi="Arial" w:cs="Arial"/>
        </w:rPr>
      </w:pPr>
      <w:r w:rsidRPr="005A3522">
        <w:rPr>
          <w:rFonts w:ascii="Arial" w:hAnsi="Arial" w:cs="Arial"/>
        </w:rPr>
        <w:t>We share</w:t>
      </w:r>
      <w:r w:rsidR="00AC7FC2" w:rsidRPr="005A3522">
        <w:rPr>
          <w:rFonts w:ascii="Arial" w:hAnsi="Arial" w:cs="Arial"/>
        </w:rPr>
        <w:t xml:space="preserve"> ideas and demonstrate behaviours that inspire others to follow</w:t>
      </w:r>
      <w:r w:rsidR="00584591" w:rsidRPr="005A3522">
        <w:rPr>
          <w:rFonts w:ascii="Arial" w:hAnsi="Arial" w:cs="Arial"/>
        </w:rPr>
        <w:t>.</w:t>
      </w:r>
    </w:p>
    <w:p w14:paraId="196713D9" w14:textId="77777777" w:rsidR="00AC7FC2" w:rsidRPr="005A3522" w:rsidRDefault="00AC7FC2" w:rsidP="00584591">
      <w:pPr>
        <w:spacing w:line="300" w:lineRule="exact"/>
        <w:ind w:left="720"/>
        <w:rPr>
          <w:rFonts w:ascii="Arial" w:hAnsi="Arial" w:cs="Arial"/>
        </w:rPr>
      </w:pPr>
    </w:p>
    <w:p w14:paraId="227137D0" w14:textId="77777777" w:rsidR="00584591" w:rsidRPr="005A3522" w:rsidRDefault="00584591" w:rsidP="00584591">
      <w:pPr>
        <w:spacing w:line="300" w:lineRule="exact"/>
        <w:rPr>
          <w:rFonts w:ascii="Arial" w:hAnsi="Arial" w:cs="Arial"/>
          <w:b/>
        </w:rPr>
      </w:pPr>
    </w:p>
    <w:p w14:paraId="6C76F815" w14:textId="77777777" w:rsidR="00584591" w:rsidRPr="005A3522" w:rsidRDefault="00584591" w:rsidP="00584591">
      <w:pPr>
        <w:spacing w:line="300" w:lineRule="exact"/>
        <w:rPr>
          <w:rFonts w:ascii="Arial" w:hAnsi="Arial" w:cs="Arial"/>
          <w:b/>
        </w:rPr>
      </w:pPr>
      <w:r w:rsidRPr="005A3522">
        <w:rPr>
          <w:rFonts w:ascii="Arial" w:hAnsi="Arial" w:cs="Arial"/>
          <w:b/>
        </w:rPr>
        <w:t>DEPARTMENT</w:t>
      </w:r>
    </w:p>
    <w:p w14:paraId="0BC0ED68" w14:textId="3013920D" w:rsidR="00BB34AE" w:rsidRPr="005A3522" w:rsidRDefault="00BB34AE" w:rsidP="00BB34AE">
      <w:pPr>
        <w:pStyle w:val="NoSpacing"/>
        <w:jc w:val="both"/>
        <w:rPr>
          <w:rFonts w:ascii="Arial" w:hAnsi="Arial" w:cs="Arial"/>
          <w:sz w:val="20"/>
          <w:szCs w:val="20"/>
        </w:rPr>
      </w:pPr>
      <w:r w:rsidRPr="005A3522">
        <w:rPr>
          <w:rFonts w:ascii="Arial" w:hAnsi="Arial" w:cs="Arial"/>
          <w:sz w:val="20"/>
          <w:szCs w:val="20"/>
        </w:rPr>
        <w:lastRenderedPageBreak/>
        <w:t>The Alfred Hospital has a 6 bed video-EEG epilepsy unit as part of a comprehensive epilepsy program that specialises in epilepsy surgery. In 2019, a SEEG program was commenced at Alfred Hospital</w:t>
      </w:r>
      <w:r w:rsidR="00A920E2" w:rsidRPr="005A3522">
        <w:rPr>
          <w:rFonts w:ascii="Arial" w:hAnsi="Arial" w:cs="Arial"/>
          <w:sz w:val="20"/>
          <w:szCs w:val="20"/>
        </w:rPr>
        <w:t xml:space="preserve"> with 16 cases performed each year.</w:t>
      </w:r>
    </w:p>
    <w:p w14:paraId="0360584C" w14:textId="77777777" w:rsidR="00BB34AE" w:rsidRPr="005A3522" w:rsidRDefault="00BB34AE" w:rsidP="00BB34AE">
      <w:pPr>
        <w:pStyle w:val="NoSpacing"/>
        <w:jc w:val="both"/>
        <w:rPr>
          <w:rFonts w:ascii="Arial" w:hAnsi="Arial" w:cs="Arial"/>
          <w:sz w:val="20"/>
          <w:szCs w:val="20"/>
          <w:u w:val="single"/>
        </w:rPr>
      </w:pPr>
    </w:p>
    <w:p w14:paraId="222800DA" w14:textId="77777777" w:rsidR="00BB34AE" w:rsidRPr="005A3522" w:rsidRDefault="00BB34AE" w:rsidP="00BB34AE">
      <w:pPr>
        <w:pStyle w:val="NoSpacing"/>
        <w:jc w:val="both"/>
        <w:rPr>
          <w:rFonts w:ascii="Arial" w:hAnsi="Arial" w:cs="Arial"/>
          <w:sz w:val="20"/>
          <w:szCs w:val="20"/>
        </w:rPr>
      </w:pPr>
      <w:r w:rsidRPr="005A3522">
        <w:rPr>
          <w:rFonts w:ascii="Arial" w:hAnsi="Arial" w:cs="Arial"/>
          <w:sz w:val="20"/>
          <w:szCs w:val="20"/>
        </w:rPr>
        <w:t xml:space="preserve">In tandem with the SEEG clinical program, a SEEG research unit is being developed to utilise SEEG data. This program combines the Alfred and St Vincent’s SEEG programs. The current domains of the research program </w:t>
      </w:r>
      <w:proofErr w:type="spellStart"/>
      <w:r w:rsidRPr="005A3522">
        <w:rPr>
          <w:rFonts w:ascii="Arial" w:hAnsi="Arial" w:cs="Arial"/>
          <w:sz w:val="20"/>
          <w:szCs w:val="20"/>
        </w:rPr>
        <w:t>i</w:t>
      </w:r>
      <w:proofErr w:type="spellEnd"/>
      <w:r w:rsidRPr="005A3522">
        <w:rPr>
          <w:rFonts w:ascii="Arial" w:hAnsi="Arial" w:cs="Arial"/>
          <w:sz w:val="20"/>
          <w:szCs w:val="20"/>
        </w:rPr>
        <w:t xml:space="preserve">) neuropsychological testing during cortical stimulation, ii) SEEG functional connectivity, iii) decoding cognitive and motor functions with SEEG, iv) genetic analysis of brain tissue from SEEG electrodes. </w:t>
      </w:r>
    </w:p>
    <w:p w14:paraId="59E0FEF4" w14:textId="77777777" w:rsidR="00584591" w:rsidRPr="005A3522" w:rsidRDefault="00584591" w:rsidP="00584591">
      <w:pPr>
        <w:spacing w:line="300" w:lineRule="exact"/>
        <w:jc w:val="both"/>
        <w:rPr>
          <w:rFonts w:ascii="Arial" w:hAnsi="Arial" w:cs="Arial"/>
        </w:rPr>
      </w:pPr>
    </w:p>
    <w:p w14:paraId="27A1CEFA" w14:textId="77777777" w:rsidR="00584591" w:rsidRPr="005A3522" w:rsidRDefault="00584591" w:rsidP="00584591">
      <w:pPr>
        <w:spacing w:line="300" w:lineRule="exact"/>
        <w:jc w:val="both"/>
        <w:rPr>
          <w:rFonts w:ascii="Arial" w:hAnsi="Arial" w:cs="Arial"/>
          <w:b/>
        </w:rPr>
      </w:pPr>
      <w:r w:rsidRPr="005A3522">
        <w:rPr>
          <w:rFonts w:ascii="Arial" w:hAnsi="Arial" w:cs="Arial"/>
          <w:b/>
        </w:rPr>
        <w:t>Title</w:t>
      </w:r>
    </w:p>
    <w:p w14:paraId="058E1BB9" w14:textId="64256F3A" w:rsidR="00584591" w:rsidRPr="005A3522" w:rsidRDefault="00BB34AE" w:rsidP="00584591">
      <w:pPr>
        <w:spacing w:line="300" w:lineRule="exact"/>
        <w:rPr>
          <w:rFonts w:ascii="Arial" w:hAnsi="Arial" w:cs="Arial"/>
        </w:rPr>
      </w:pPr>
      <w:r w:rsidRPr="005A3522">
        <w:rPr>
          <w:rFonts w:ascii="Arial" w:hAnsi="Arial" w:cs="Arial"/>
        </w:rPr>
        <w:t>Epilepsy Unit, Department of Neurology, Alfred Hospital</w:t>
      </w:r>
    </w:p>
    <w:p w14:paraId="37CA45F3" w14:textId="77777777" w:rsidR="00584591" w:rsidRPr="005A3522" w:rsidRDefault="00584591" w:rsidP="00584591">
      <w:pPr>
        <w:spacing w:line="300" w:lineRule="exact"/>
        <w:rPr>
          <w:rFonts w:ascii="Arial" w:hAnsi="Arial" w:cs="Arial"/>
        </w:rPr>
      </w:pPr>
    </w:p>
    <w:p w14:paraId="65EA4887" w14:textId="77777777" w:rsidR="00584591" w:rsidRPr="005A3522" w:rsidRDefault="00584591" w:rsidP="00584591">
      <w:pPr>
        <w:spacing w:line="300" w:lineRule="exact"/>
        <w:rPr>
          <w:rFonts w:ascii="Arial" w:hAnsi="Arial" w:cs="Arial"/>
          <w:b/>
        </w:rPr>
      </w:pPr>
      <w:r w:rsidRPr="005A3522">
        <w:rPr>
          <w:rFonts w:ascii="Arial" w:hAnsi="Arial" w:cs="Arial"/>
          <w:b/>
        </w:rPr>
        <w:t>POSITION SUMMARY</w:t>
      </w:r>
    </w:p>
    <w:p w14:paraId="14D509CD" w14:textId="347A9847" w:rsidR="00584591" w:rsidRPr="005A3522" w:rsidRDefault="00097577" w:rsidP="00584591">
      <w:pPr>
        <w:spacing w:line="300" w:lineRule="exact"/>
        <w:rPr>
          <w:rFonts w:ascii="Arial" w:hAnsi="Arial" w:cs="Arial"/>
        </w:rPr>
      </w:pPr>
      <w:r w:rsidRPr="005A3522">
        <w:rPr>
          <w:rFonts w:ascii="Arial" w:hAnsi="Arial" w:cs="Arial"/>
          <w:b/>
        </w:rPr>
        <w:t>Stereo-EEG Clinical-Research Fellow</w:t>
      </w:r>
    </w:p>
    <w:p w14:paraId="41B8A692" w14:textId="63DB0E45" w:rsidR="00A920E2" w:rsidRPr="005A3522" w:rsidRDefault="00A920E2" w:rsidP="00584591">
      <w:pPr>
        <w:spacing w:line="300" w:lineRule="exact"/>
        <w:rPr>
          <w:rFonts w:ascii="Arial" w:hAnsi="Arial" w:cs="Arial"/>
        </w:rPr>
      </w:pPr>
    </w:p>
    <w:p w14:paraId="4BE5B31F" w14:textId="77777777" w:rsidR="00584591" w:rsidRPr="005A3522" w:rsidRDefault="00584591" w:rsidP="00584591">
      <w:pPr>
        <w:spacing w:line="300" w:lineRule="exact"/>
        <w:jc w:val="both"/>
        <w:rPr>
          <w:rFonts w:ascii="Arial" w:hAnsi="Arial" w:cs="Arial"/>
          <w:b/>
        </w:rPr>
      </w:pPr>
      <w:r w:rsidRPr="005A3522">
        <w:rPr>
          <w:rFonts w:ascii="Arial" w:hAnsi="Arial" w:cs="Arial"/>
          <w:b/>
        </w:rPr>
        <w:t>KEY DUTIES AND RESPONSIBILITIES</w:t>
      </w:r>
    </w:p>
    <w:p w14:paraId="33E15115" w14:textId="7E60861A" w:rsidR="00CB2D3D" w:rsidRDefault="00097577" w:rsidP="00097577">
      <w:pPr>
        <w:jc w:val="both"/>
        <w:rPr>
          <w:rFonts w:ascii="Arial" w:hAnsi="Arial" w:cs="Arial"/>
          <w:bCs/>
        </w:rPr>
      </w:pPr>
      <w:bookmarkStart w:id="1" w:name="Text24"/>
      <w:r w:rsidRPr="005A3522">
        <w:rPr>
          <w:rFonts w:ascii="Arial" w:hAnsi="Arial" w:cs="Arial"/>
          <w:bCs/>
        </w:rPr>
        <w:t xml:space="preserve">It is expected that the fellow will take a leading role in the SEEG program. </w:t>
      </w:r>
    </w:p>
    <w:p w14:paraId="5AE5BD52" w14:textId="3A8FA608" w:rsidR="00097577" w:rsidRPr="005A3522" w:rsidRDefault="00097577" w:rsidP="00097577">
      <w:pPr>
        <w:jc w:val="both"/>
        <w:rPr>
          <w:rFonts w:ascii="Arial" w:hAnsi="Arial" w:cs="Arial"/>
          <w:bCs/>
        </w:rPr>
      </w:pPr>
      <w:r w:rsidRPr="005A3522">
        <w:rPr>
          <w:rFonts w:ascii="Arial" w:hAnsi="Arial" w:cs="Arial"/>
          <w:bCs/>
        </w:rPr>
        <w:t>This includes:</w:t>
      </w:r>
    </w:p>
    <w:p w14:paraId="44E8FFAF" w14:textId="6DB93EEB" w:rsidR="0014519A" w:rsidRPr="005A3522" w:rsidRDefault="0014519A">
      <w:pPr>
        <w:pStyle w:val="ListParagraph"/>
        <w:numPr>
          <w:ilvl w:val="0"/>
          <w:numId w:val="5"/>
        </w:numPr>
        <w:jc w:val="both"/>
        <w:rPr>
          <w:rFonts w:ascii="Arial" w:hAnsi="Arial" w:cs="Arial"/>
          <w:bCs/>
          <w:sz w:val="20"/>
          <w:szCs w:val="20"/>
        </w:rPr>
      </w:pPr>
      <w:r w:rsidRPr="005A3522">
        <w:rPr>
          <w:rFonts w:ascii="Arial" w:hAnsi="Arial" w:cs="Arial"/>
          <w:bCs/>
          <w:sz w:val="20"/>
          <w:szCs w:val="20"/>
        </w:rPr>
        <w:t>Epilepsy Surgery Clinic</w:t>
      </w:r>
    </w:p>
    <w:p w14:paraId="76AFB1CF" w14:textId="5DBA1009" w:rsidR="0014519A" w:rsidRPr="005A3522" w:rsidRDefault="0014519A">
      <w:pPr>
        <w:pStyle w:val="ListParagraph"/>
        <w:numPr>
          <w:ilvl w:val="1"/>
          <w:numId w:val="5"/>
        </w:numPr>
        <w:jc w:val="both"/>
        <w:rPr>
          <w:rFonts w:ascii="Arial" w:hAnsi="Arial" w:cs="Arial"/>
          <w:bCs/>
          <w:sz w:val="20"/>
          <w:szCs w:val="20"/>
        </w:rPr>
      </w:pPr>
      <w:r w:rsidRPr="005A3522">
        <w:rPr>
          <w:rFonts w:ascii="Arial" w:hAnsi="Arial" w:cs="Arial"/>
          <w:bCs/>
          <w:sz w:val="20"/>
          <w:szCs w:val="20"/>
        </w:rPr>
        <w:t>Attend the fortnightly surgical clinic under supervision by consultant neurologist</w:t>
      </w:r>
    </w:p>
    <w:p w14:paraId="0BB6A35F" w14:textId="45E38819" w:rsidR="00097577" w:rsidRPr="005A3522" w:rsidRDefault="00097577">
      <w:pPr>
        <w:pStyle w:val="ListParagraph"/>
        <w:numPr>
          <w:ilvl w:val="0"/>
          <w:numId w:val="5"/>
        </w:numPr>
        <w:jc w:val="both"/>
        <w:rPr>
          <w:rFonts w:ascii="Arial" w:hAnsi="Arial" w:cs="Arial"/>
          <w:bCs/>
          <w:sz w:val="20"/>
          <w:szCs w:val="20"/>
        </w:rPr>
      </w:pPr>
      <w:r w:rsidRPr="005A3522">
        <w:rPr>
          <w:rFonts w:ascii="Arial" w:hAnsi="Arial" w:cs="Arial"/>
          <w:bCs/>
          <w:sz w:val="20"/>
          <w:szCs w:val="20"/>
        </w:rPr>
        <w:t>Pre-SEEG workup:</w:t>
      </w:r>
    </w:p>
    <w:p w14:paraId="3BE1F8A2" w14:textId="5AD03558" w:rsidR="00097577" w:rsidRPr="005A3522" w:rsidRDefault="00097577">
      <w:pPr>
        <w:pStyle w:val="ListParagraph"/>
        <w:numPr>
          <w:ilvl w:val="1"/>
          <w:numId w:val="5"/>
        </w:numPr>
        <w:jc w:val="both"/>
        <w:rPr>
          <w:rFonts w:ascii="Arial" w:hAnsi="Arial" w:cs="Arial"/>
          <w:bCs/>
          <w:sz w:val="20"/>
          <w:szCs w:val="20"/>
        </w:rPr>
      </w:pPr>
      <w:r w:rsidRPr="005A3522">
        <w:rPr>
          <w:rFonts w:ascii="Arial" w:hAnsi="Arial" w:cs="Arial"/>
          <w:bCs/>
          <w:sz w:val="20"/>
          <w:szCs w:val="20"/>
        </w:rPr>
        <w:t>Lead the non-invasive data collection and analysis.</w:t>
      </w:r>
    </w:p>
    <w:p w14:paraId="6C703809" w14:textId="77777777"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bCs/>
          <w:sz w:val="20"/>
          <w:szCs w:val="20"/>
        </w:rPr>
        <w:t>Present at the fortnightly Epilepsy Surgery MDT</w:t>
      </w:r>
    </w:p>
    <w:p w14:paraId="72961950" w14:textId="27917C1A"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sz w:val="20"/>
          <w:szCs w:val="20"/>
        </w:rPr>
        <w:t>Coordinate and order pre-SEEG investigations. Be primarily responsible for the investigations and ensuring they are performed with enough lead-time before each case</w:t>
      </w:r>
    </w:p>
    <w:p w14:paraId="3E7257A0" w14:textId="75A3EF45" w:rsidR="00703E22" w:rsidRPr="005A3522" w:rsidRDefault="00703E22">
      <w:pPr>
        <w:pStyle w:val="ListParagraph"/>
        <w:numPr>
          <w:ilvl w:val="0"/>
          <w:numId w:val="5"/>
        </w:numPr>
        <w:jc w:val="both"/>
        <w:rPr>
          <w:rFonts w:ascii="Arial" w:hAnsi="Arial" w:cs="Arial"/>
          <w:bCs/>
          <w:sz w:val="20"/>
          <w:szCs w:val="20"/>
        </w:rPr>
      </w:pPr>
      <w:r w:rsidRPr="005A3522">
        <w:rPr>
          <w:rFonts w:ascii="Arial" w:hAnsi="Arial" w:cs="Arial"/>
          <w:bCs/>
          <w:sz w:val="20"/>
          <w:szCs w:val="20"/>
        </w:rPr>
        <w:t>SEEG planning</w:t>
      </w:r>
    </w:p>
    <w:p w14:paraId="2D1F2480" w14:textId="7422CB30"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bCs/>
          <w:sz w:val="20"/>
          <w:szCs w:val="20"/>
        </w:rPr>
        <w:t xml:space="preserve">Become proficient using </w:t>
      </w:r>
      <w:proofErr w:type="spellStart"/>
      <w:r w:rsidRPr="005A3522">
        <w:rPr>
          <w:rFonts w:ascii="Arial" w:hAnsi="Arial" w:cs="Arial"/>
          <w:bCs/>
          <w:sz w:val="20"/>
          <w:szCs w:val="20"/>
        </w:rPr>
        <w:t>Brainlab</w:t>
      </w:r>
      <w:proofErr w:type="spellEnd"/>
      <w:r w:rsidRPr="005A3522">
        <w:rPr>
          <w:rFonts w:ascii="Arial" w:hAnsi="Arial" w:cs="Arial"/>
          <w:bCs/>
          <w:sz w:val="20"/>
          <w:szCs w:val="20"/>
        </w:rPr>
        <w:t xml:space="preserve"> software to plan</w:t>
      </w:r>
      <w:r w:rsidR="003623C5" w:rsidRPr="005A3522">
        <w:rPr>
          <w:rFonts w:ascii="Arial" w:hAnsi="Arial" w:cs="Arial"/>
          <w:bCs/>
          <w:sz w:val="20"/>
          <w:szCs w:val="20"/>
        </w:rPr>
        <w:t xml:space="preserve"> the draft of</w:t>
      </w:r>
      <w:r w:rsidRPr="005A3522">
        <w:rPr>
          <w:rFonts w:ascii="Arial" w:hAnsi="Arial" w:cs="Arial"/>
          <w:bCs/>
          <w:sz w:val="20"/>
          <w:szCs w:val="20"/>
        </w:rPr>
        <w:t xml:space="preserve"> electrode trajectories. </w:t>
      </w:r>
    </w:p>
    <w:p w14:paraId="7829A634" w14:textId="33107D39"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bCs/>
          <w:sz w:val="20"/>
          <w:szCs w:val="20"/>
        </w:rPr>
        <w:t>Coordinate with scientists and neurosurgeons and lead SEEG neurologist to confirm electrode requirements for each case</w:t>
      </w:r>
    </w:p>
    <w:p w14:paraId="1AA0B559" w14:textId="507147CD" w:rsidR="00703E22" w:rsidRPr="005A3522" w:rsidRDefault="00703E22">
      <w:pPr>
        <w:pStyle w:val="ListParagraph"/>
        <w:numPr>
          <w:ilvl w:val="0"/>
          <w:numId w:val="5"/>
        </w:numPr>
        <w:jc w:val="both"/>
        <w:rPr>
          <w:rFonts w:ascii="Arial" w:hAnsi="Arial" w:cs="Arial"/>
          <w:bCs/>
          <w:sz w:val="20"/>
          <w:szCs w:val="20"/>
        </w:rPr>
      </w:pPr>
      <w:r w:rsidRPr="005A3522">
        <w:rPr>
          <w:rFonts w:ascii="Arial" w:hAnsi="Arial" w:cs="Arial"/>
          <w:bCs/>
          <w:sz w:val="20"/>
          <w:szCs w:val="20"/>
        </w:rPr>
        <w:t>SEEG implantation</w:t>
      </w:r>
    </w:p>
    <w:p w14:paraId="24DC675B" w14:textId="43C853EF"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bCs/>
          <w:sz w:val="20"/>
          <w:szCs w:val="20"/>
        </w:rPr>
        <w:t xml:space="preserve">Attend each surgical </w:t>
      </w:r>
      <w:r w:rsidR="00675E38" w:rsidRPr="005A3522">
        <w:rPr>
          <w:rFonts w:ascii="Arial" w:hAnsi="Arial" w:cs="Arial"/>
          <w:bCs/>
          <w:sz w:val="20"/>
          <w:szCs w:val="20"/>
        </w:rPr>
        <w:t>implantation</w:t>
      </w:r>
      <w:r w:rsidRPr="005A3522">
        <w:rPr>
          <w:rFonts w:ascii="Arial" w:hAnsi="Arial" w:cs="Arial"/>
          <w:bCs/>
          <w:sz w:val="20"/>
          <w:szCs w:val="20"/>
        </w:rPr>
        <w:t xml:space="preserve"> and accompany consultant with intra-op SEEG recordings</w:t>
      </w:r>
    </w:p>
    <w:p w14:paraId="3E080ACB" w14:textId="486D089F" w:rsidR="00675E38" w:rsidRPr="005A3522" w:rsidRDefault="00675E38">
      <w:pPr>
        <w:pStyle w:val="ListParagraph"/>
        <w:numPr>
          <w:ilvl w:val="0"/>
          <w:numId w:val="5"/>
        </w:numPr>
        <w:jc w:val="both"/>
        <w:rPr>
          <w:rFonts w:ascii="Arial" w:hAnsi="Arial" w:cs="Arial"/>
          <w:bCs/>
          <w:sz w:val="20"/>
          <w:szCs w:val="20"/>
        </w:rPr>
      </w:pPr>
      <w:r w:rsidRPr="005A3522">
        <w:rPr>
          <w:rFonts w:ascii="Arial" w:hAnsi="Arial" w:cs="Arial"/>
          <w:bCs/>
          <w:sz w:val="20"/>
          <w:szCs w:val="20"/>
        </w:rPr>
        <w:t>Electrode localisation</w:t>
      </w:r>
    </w:p>
    <w:p w14:paraId="76E6E27A" w14:textId="77777777" w:rsidR="00675E38" w:rsidRPr="005A3522" w:rsidRDefault="00675E38">
      <w:pPr>
        <w:pStyle w:val="ListParagraph"/>
        <w:numPr>
          <w:ilvl w:val="1"/>
          <w:numId w:val="5"/>
        </w:numPr>
        <w:rPr>
          <w:rFonts w:ascii="Arial" w:hAnsi="Arial" w:cs="Arial"/>
          <w:bCs/>
          <w:sz w:val="20"/>
          <w:szCs w:val="20"/>
        </w:rPr>
      </w:pPr>
      <w:r w:rsidRPr="005A3522">
        <w:rPr>
          <w:rFonts w:ascii="Arial" w:hAnsi="Arial" w:cs="Arial"/>
          <w:bCs/>
          <w:sz w:val="20"/>
          <w:szCs w:val="20"/>
        </w:rPr>
        <w:t>Perform contact localisation and draft anatomical montage (review with Consultant)</w:t>
      </w:r>
    </w:p>
    <w:p w14:paraId="4240D2BA" w14:textId="7748C705" w:rsidR="00703E22" w:rsidRPr="005A3522" w:rsidRDefault="00703E22">
      <w:pPr>
        <w:pStyle w:val="ListParagraph"/>
        <w:numPr>
          <w:ilvl w:val="0"/>
          <w:numId w:val="5"/>
        </w:numPr>
        <w:jc w:val="both"/>
        <w:rPr>
          <w:rFonts w:ascii="Arial" w:hAnsi="Arial" w:cs="Arial"/>
          <w:bCs/>
          <w:sz w:val="20"/>
          <w:szCs w:val="20"/>
        </w:rPr>
      </w:pPr>
      <w:r w:rsidRPr="005A3522">
        <w:rPr>
          <w:rFonts w:ascii="Arial" w:hAnsi="Arial" w:cs="Arial"/>
          <w:bCs/>
          <w:sz w:val="20"/>
          <w:szCs w:val="20"/>
        </w:rPr>
        <w:t>SEEG based ward care</w:t>
      </w:r>
    </w:p>
    <w:p w14:paraId="04D314CF" w14:textId="3FF8C3B0" w:rsidR="00703E22" w:rsidRPr="005A3522" w:rsidRDefault="00703E22">
      <w:pPr>
        <w:pStyle w:val="ListParagraph"/>
        <w:numPr>
          <w:ilvl w:val="1"/>
          <w:numId w:val="5"/>
        </w:numPr>
        <w:jc w:val="both"/>
        <w:rPr>
          <w:rFonts w:ascii="Arial" w:hAnsi="Arial" w:cs="Arial"/>
          <w:bCs/>
          <w:sz w:val="20"/>
          <w:szCs w:val="20"/>
        </w:rPr>
      </w:pPr>
      <w:r w:rsidRPr="005A3522">
        <w:rPr>
          <w:rFonts w:ascii="Arial" w:hAnsi="Arial" w:cs="Arial"/>
          <w:bCs/>
          <w:sz w:val="20"/>
          <w:szCs w:val="20"/>
        </w:rPr>
        <w:t>Daily ward round of patient</w:t>
      </w:r>
      <w:r w:rsidR="00675E38" w:rsidRPr="005A3522">
        <w:rPr>
          <w:rFonts w:ascii="Arial" w:hAnsi="Arial" w:cs="Arial"/>
          <w:bCs/>
          <w:sz w:val="20"/>
          <w:szCs w:val="20"/>
        </w:rPr>
        <w:t xml:space="preserve">. </w:t>
      </w:r>
    </w:p>
    <w:p w14:paraId="45781DBD" w14:textId="3226EA2C" w:rsidR="00675E38" w:rsidRPr="005A3522" w:rsidRDefault="00675E38">
      <w:pPr>
        <w:pStyle w:val="ListParagraph"/>
        <w:numPr>
          <w:ilvl w:val="1"/>
          <w:numId w:val="5"/>
        </w:numPr>
        <w:jc w:val="both"/>
        <w:rPr>
          <w:rFonts w:ascii="Arial" w:hAnsi="Arial" w:cs="Arial"/>
          <w:bCs/>
          <w:sz w:val="20"/>
          <w:szCs w:val="20"/>
        </w:rPr>
      </w:pPr>
      <w:r w:rsidRPr="005A3522">
        <w:rPr>
          <w:rFonts w:ascii="Arial" w:hAnsi="Arial" w:cs="Arial"/>
          <w:bCs/>
          <w:sz w:val="20"/>
          <w:szCs w:val="20"/>
        </w:rPr>
        <w:t>Be first point of call for any ward based epilepsy issues</w:t>
      </w:r>
    </w:p>
    <w:p w14:paraId="19F277B9" w14:textId="415ACA7F" w:rsidR="00675E38" w:rsidRPr="005A3522" w:rsidRDefault="00675E38">
      <w:pPr>
        <w:pStyle w:val="ListParagraph"/>
        <w:numPr>
          <w:ilvl w:val="0"/>
          <w:numId w:val="5"/>
        </w:numPr>
        <w:jc w:val="both"/>
        <w:rPr>
          <w:rFonts w:ascii="Arial" w:hAnsi="Arial" w:cs="Arial"/>
          <w:bCs/>
          <w:sz w:val="20"/>
          <w:szCs w:val="20"/>
        </w:rPr>
      </w:pPr>
      <w:r w:rsidRPr="005A3522">
        <w:rPr>
          <w:rFonts w:ascii="Arial" w:hAnsi="Arial" w:cs="Arial"/>
          <w:bCs/>
          <w:sz w:val="20"/>
          <w:szCs w:val="20"/>
        </w:rPr>
        <w:t>SEEG review and reporting</w:t>
      </w:r>
    </w:p>
    <w:p w14:paraId="5317513D" w14:textId="33A799B5" w:rsidR="00675E38" w:rsidRPr="005A3522" w:rsidRDefault="00675E38">
      <w:pPr>
        <w:pStyle w:val="ListParagraph"/>
        <w:numPr>
          <w:ilvl w:val="1"/>
          <w:numId w:val="5"/>
        </w:numPr>
        <w:jc w:val="both"/>
        <w:rPr>
          <w:rFonts w:ascii="Arial" w:hAnsi="Arial" w:cs="Arial"/>
          <w:bCs/>
          <w:sz w:val="20"/>
          <w:szCs w:val="20"/>
        </w:rPr>
      </w:pPr>
      <w:r w:rsidRPr="005A3522">
        <w:rPr>
          <w:rFonts w:ascii="Arial" w:hAnsi="Arial" w:cs="Arial"/>
          <w:bCs/>
          <w:sz w:val="20"/>
          <w:szCs w:val="20"/>
        </w:rPr>
        <w:t>Perform daily review of recording and discuss regularly with lead SEEG neurologist. Prepare SEEG report for each case</w:t>
      </w:r>
    </w:p>
    <w:p w14:paraId="3FC08A66" w14:textId="4464EF56" w:rsidR="00675E38" w:rsidRPr="005A3522" w:rsidRDefault="00675E38">
      <w:pPr>
        <w:pStyle w:val="ListParagraph"/>
        <w:numPr>
          <w:ilvl w:val="0"/>
          <w:numId w:val="5"/>
        </w:numPr>
        <w:jc w:val="both"/>
        <w:rPr>
          <w:rFonts w:ascii="Arial" w:hAnsi="Arial" w:cs="Arial"/>
          <w:bCs/>
          <w:sz w:val="20"/>
          <w:szCs w:val="20"/>
        </w:rPr>
      </w:pPr>
      <w:r w:rsidRPr="005A3522">
        <w:rPr>
          <w:rFonts w:ascii="Arial" w:hAnsi="Arial" w:cs="Arial"/>
          <w:bCs/>
          <w:sz w:val="20"/>
          <w:szCs w:val="20"/>
        </w:rPr>
        <w:t>Cortical Stimulation</w:t>
      </w:r>
    </w:p>
    <w:p w14:paraId="6F3E9BEB" w14:textId="5BA7942F" w:rsidR="00675E38" w:rsidRPr="005A3522" w:rsidRDefault="003623C5">
      <w:pPr>
        <w:pStyle w:val="ListParagraph"/>
        <w:numPr>
          <w:ilvl w:val="1"/>
          <w:numId w:val="5"/>
        </w:numPr>
        <w:jc w:val="both"/>
        <w:rPr>
          <w:rFonts w:ascii="Arial" w:hAnsi="Arial" w:cs="Arial"/>
          <w:bCs/>
          <w:sz w:val="20"/>
          <w:szCs w:val="20"/>
        </w:rPr>
      </w:pPr>
      <w:r w:rsidRPr="005A3522">
        <w:rPr>
          <w:rFonts w:ascii="Arial" w:hAnsi="Arial" w:cs="Arial"/>
          <w:bCs/>
          <w:sz w:val="20"/>
          <w:szCs w:val="20"/>
        </w:rPr>
        <w:t>Attend cortical stimulation and based upon experience, perform some cortical stimulation with consultant supervision</w:t>
      </w:r>
    </w:p>
    <w:p w14:paraId="46ECB3DA" w14:textId="22BB852F" w:rsidR="003623C5" w:rsidRPr="005A3522" w:rsidRDefault="003623C5">
      <w:pPr>
        <w:pStyle w:val="ListParagraph"/>
        <w:numPr>
          <w:ilvl w:val="0"/>
          <w:numId w:val="5"/>
        </w:numPr>
        <w:jc w:val="both"/>
        <w:rPr>
          <w:rFonts w:ascii="Arial" w:hAnsi="Arial" w:cs="Arial"/>
          <w:bCs/>
          <w:sz w:val="20"/>
          <w:szCs w:val="20"/>
        </w:rPr>
      </w:pPr>
      <w:r w:rsidRPr="005A3522">
        <w:rPr>
          <w:rFonts w:ascii="Arial" w:hAnsi="Arial" w:cs="Arial"/>
          <w:bCs/>
          <w:sz w:val="20"/>
          <w:szCs w:val="20"/>
        </w:rPr>
        <w:t>Thermo-coagulation</w:t>
      </w:r>
    </w:p>
    <w:p w14:paraId="0EF12BCD" w14:textId="08E2BC1A" w:rsidR="003623C5" w:rsidRPr="005A3522" w:rsidRDefault="003623C5">
      <w:pPr>
        <w:pStyle w:val="ListParagraph"/>
        <w:numPr>
          <w:ilvl w:val="1"/>
          <w:numId w:val="5"/>
        </w:numPr>
        <w:jc w:val="both"/>
        <w:rPr>
          <w:rFonts w:ascii="Arial" w:hAnsi="Arial" w:cs="Arial"/>
          <w:bCs/>
          <w:sz w:val="20"/>
          <w:szCs w:val="20"/>
        </w:rPr>
      </w:pPr>
      <w:r w:rsidRPr="005A3522">
        <w:rPr>
          <w:rFonts w:ascii="Arial" w:hAnsi="Arial" w:cs="Arial"/>
          <w:bCs/>
          <w:sz w:val="20"/>
          <w:szCs w:val="20"/>
        </w:rPr>
        <w:t>Attend thermo-coagulation with scientist and neurosurgeon</w:t>
      </w:r>
    </w:p>
    <w:p w14:paraId="7D56E30B" w14:textId="5DC37026" w:rsidR="003623C5" w:rsidRPr="005A3522" w:rsidRDefault="003623C5">
      <w:pPr>
        <w:pStyle w:val="ListParagraph"/>
        <w:numPr>
          <w:ilvl w:val="0"/>
          <w:numId w:val="5"/>
        </w:numPr>
        <w:jc w:val="both"/>
        <w:rPr>
          <w:rFonts w:ascii="Arial" w:hAnsi="Arial" w:cs="Arial"/>
          <w:bCs/>
          <w:sz w:val="20"/>
          <w:szCs w:val="20"/>
        </w:rPr>
      </w:pPr>
      <w:r w:rsidRPr="005A3522">
        <w:rPr>
          <w:rFonts w:ascii="Arial" w:hAnsi="Arial" w:cs="Arial"/>
          <w:bCs/>
          <w:sz w:val="20"/>
          <w:szCs w:val="20"/>
        </w:rPr>
        <w:t>Coordination</w:t>
      </w:r>
    </w:p>
    <w:p w14:paraId="09D6BA9A" w14:textId="0F5BD0DD" w:rsidR="003623C5" w:rsidRPr="005A3522" w:rsidRDefault="003623C5">
      <w:pPr>
        <w:pStyle w:val="ListParagraph"/>
        <w:numPr>
          <w:ilvl w:val="1"/>
          <w:numId w:val="5"/>
        </w:numPr>
        <w:jc w:val="both"/>
        <w:rPr>
          <w:rFonts w:ascii="Arial" w:hAnsi="Arial" w:cs="Arial"/>
          <w:bCs/>
          <w:sz w:val="20"/>
          <w:szCs w:val="20"/>
        </w:rPr>
      </w:pPr>
      <w:r w:rsidRPr="005A3522">
        <w:rPr>
          <w:rFonts w:ascii="Arial" w:hAnsi="Arial" w:cs="Arial"/>
          <w:bCs/>
          <w:sz w:val="20"/>
          <w:szCs w:val="20"/>
        </w:rPr>
        <w:t>Take a leading role in coordinating the: SEEG case schedule, resection waitlist and Epilepsy Surgery meetings</w:t>
      </w:r>
    </w:p>
    <w:p w14:paraId="50686642" w14:textId="5CA1ED6D" w:rsidR="000F254E" w:rsidRPr="005A3522" w:rsidRDefault="000F254E" w:rsidP="000F254E">
      <w:pPr>
        <w:jc w:val="both"/>
        <w:rPr>
          <w:rFonts w:ascii="Arial" w:hAnsi="Arial" w:cs="Arial"/>
          <w:bCs/>
        </w:rPr>
      </w:pPr>
    </w:p>
    <w:p w14:paraId="4B1E50AE" w14:textId="7B495683" w:rsidR="000F254E" w:rsidRPr="005A3522" w:rsidRDefault="000F254E" w:rsidP="000F254E">
      <w:pPr>
        <w:jc w:val="both"/>
        <w:rPr>
          <w:rFonts w:ascii="Arial" w:hAnsi="Arial" w:cs="Arial"/>
          <w:b/>
        </w:rPr>
      </w:pPr>
      <w:r w:rsidRPr="005A3522">
        <w:rPr>
          <w:rFonts w:ascii="Arial" w:hAnsi="Arial" w:cs="Arial"/>
          <w:b/>
        </w:rPr>
        <w:t>Additional key responsibilities:</w:t>
      </w:r>
    </w:p>
    <w:p w14:paraId="4788C7E4" w14:textId="3778FB32" w:rsidR="000F254E"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Ensuring timely discussions with patients and their family, providing counselling and support where required</w:t>
      </w:r>
    </w:p>
    <w:p w14:paraId="33A8331D" w14:textId="40FA8E30"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Supervision of more junior medical staff within the Unit – education of junior staff in clinical management and procedural techniques (where the Fellow is appropriately skilled).</w:t>
      </w:r>
    </w:p>
    <w:p w14:paraId="5C65D467" w14:textId="496BEC21"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lastRenderedPageBreak/>
        <w:t>Thoroughly and promptly correlate and document in the health record the relevant patient information in an appropriate and ongoing manner, from the initial assessment, differential diagnosis, investigations, treatment plan and clinical progress</w:t>
      </w:r>
    </w:p>
    <w:p w14:paraId="78F4EA42" w14:textId="672DA027" w:rsidR="00703E22"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Regularly review patient objectives, interpretative, physical and mental status, including the development and communication of a discharge plan from the time of admission</w:t>
      </w:r>
    </w:p>
    <w:p w14:paraId="5F39D6C4" w14:textId="5389D5A0"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Appropriately liaise with all staff involved in the care of the patient, including communication and referrals necessary for ongoing care post-discharge</w:t>
      </w:r>
    </w:p>
    <w:p w14:paraId="3F972116"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Foster rapport and good communication using appropriate language, written or verbal, with the patient and other parties as required, including contact with the referring Medical Practitioner</w:t>
      </w:r>
    </w:p>
    <w:p w14:paraId="0E3EF378"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Use technology appropriately, with cost benefit and potential patient benefit and complications considered</w:t>
      </w:r>
    </w:p>
    <w:p w14:paraId="69D54898" w14:textId="770B7972" w:rsidR="0014519A"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Counsel and support patients and their families or carers</w:t>
      </w:r>
    </w:p>
    <w:p w14:paraId="58BE9DCC"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As a representative of the health service and the medical profession, present a professional appearance and demeanour at all times</w:t>
      </w:r>
    </w:p>
    <w:p w14:paraId="3D3769B8" w14:textId="77777777" w:rsidR="0014519A" w:rsidRPr="005A3522" w:rsidRDefault="0014519A">
      <w:pPr>
        <w:pStyle w:val="ListParagraph"/>
        <w:numPr>
          <w:ilvl w:val="0"/>
          <w:numId w:val="6"/>
        </w:numPr>
        <w:jc w:val="both"/>
        <w:rPr>
          <w:rFonts w:ascii="Arial" w:hAnsi="Arial" w:cs="Arial"/>
          <w:sz w:val="20"/>
          <w:szCs w:val="20"/>
        </w:rPr>
      </w:pPr>
      <w:r w:rsidRPr="005A3522">
        <w:rPr>
          <w:rFonts w:ascii="Arial" w:hAnsi="Arial" w:cs="Arial"/>
          <w:sz w:val="20"/>
          <w:szCs w:val="20"/>
        </w:rPr>
        <w:t>Continually update and extend personal medical knowledge and skills, regularly attend clinical and educational meetings and remain familiar with current medical literature</w:t>
      </w:r>
    </w:p>
    <w:p w14:paraId="17998C15" w14:textId="5B509380" w:rsidR="00703E22" w:rsidRPr="005A3522" w:rsidRDefault="0014519A">
      <w:pPr>
        <w:pStyle w:val="ListParagraph"/>
        <w:numPr>
          <w:ilvl w:val="0"/>
          <w:numId w:val="6"/>
        </w:numPr>
        <w:jc w:val="both"/>
        <w:rPr>
          <w:rFonts w:ascii="Arial" w:hAnsi="Arial" w:cs="Arial"/>
          <w:bCs/>
          <w:sz w:val="20"/>
          <w:szCs w:val="20"/>
        </w:rPr>
      </w:pPr>
      <w:r w:rsidRPr="005A3522">
        <w:rPr>
          <w:rFonts w:ascii="Arial" w:hAnsi="Arial" w:cs="Arial"/>
          <w:sz w:val="20"/>
          <w:szCs w:val="20"/>
        </w:rPr>
        <w:t>Participate in Program /Departmental/Unit Quality Improvement and audit activities</w:t>
      </w:r>
    </w:p>
    <w:p w14:paraId="23974B9A" w14:textId="7E3C121B" w:rsidR="00703E22" w:rsidRPr="005A3522" w:rsidRDefault="00703E22" w:rsidP="00703E22">
      <w:pPr>
        <w:jc w:val="both"/>
        <w:rPr>
          <w:rFonts w:ascii="Arial" w:hAnsi="Arial" w:cs="Arial"/>
          <w:bCs/>
        </w:rPr>
      </w:pPr>
    </w:p>
    <w:p w14:paraId="36127A50" w14:textId="77777777" w:rsidR="0014519A" w:rsidRPr="005A3522" w:rsidRDefault="0014519A" w:rsidP="00097577">
      <w:pPr>
        <w:jc w:val="both"/>
        <w:rPr>
          <w:rFonts w:ascii="Arial" w:hAnsi="Arial" w:cs="Arial"/>
          <w:b/>
          <w:bCs/>
        </w:rPr>
      </w:pPr>
      <w:r w:rsidRPr="005A3522">
        <w:rPr>
          <w:rFonts w:ascii="Arial" w:hAnsi="Arial" w:cs="Arial"/>
          <w:b/>
          <w:bCs/>
        </w:rPr>
        <w:t xml:space="preserve">Education </w:t>
      </w:r>
    </w:p>
    <w:p w14:paraId="2C659103" w14:textId="40F96584" w:rsidR="00B506AA" w:rsidRPr="005A3522" w:rsidRDefault="0014519A" w:rsidP="00B506AA">
      <w:pPr>
        <w:rPr>
          <w:rFonts w:ascii="Arial" w:hAnsi="Arial" w:cs="Arial"/>
        </w:rPr>
      </w:pPr>
      <w:r w:rsidRPr="005A3522">
        <w:rPr>
          <w:rFonts w:ascii="Arial" w:hAnsi="Arial" w:cs="Arial"/>
        </w:rPr>
        <w:t>It is expected that the fellow would also be involved in the educational activities of the Department of Neurology</w:t>
      </w:r>
      <w:r w:rsidR="00B506AA" w:rsidRPr="005A3522">
        <w:rPr>
          <w:rFonts w:ascii="Arial" w:hAnsi="Arial" w:cs="Arial"/>
        </w:rPr>
        <w:t xml:space="preserve"> </w:t>
      </w:r>
      <w:r w:rsidRPr="005A3522">
        <w:rPr>
          <w:rFonts w:ascii="Arial" w:hAnsi="Arial" w:cs="Arial"/>
        </w:rPr>
        <w:t xml:space="preserve">which include: </w:t>
      </w:r>
    </w:p>
    <w:p w14:paraId="3EBE57EC" w14:textId="3F153A2C"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Weekly joint clinical meetings with the Departments of Neurology</w:t>
      </w:r>
    </w:p>
    <w:p w14:paraId="0F3C13C8" w14:textId="273FCC95" w:rsidR="00097577"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Weekly neuroradiology meetings</w:t>
      </w:r>
    </w:p>
    <w:p w14:paraId="3FE97CD9" w14:textId="77777777"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Monthly neuropathology meetings</w:t>
      </w:r>
    </w:p>
    <w:p w14:paraId="55982D6B" w14:textId="7B675EE7" w:rsidR="0014519A" w:rsidRPr="005A3522" w:rsidRDefault="0014519A">
      <w:pPr>
        <w:pStyle w:val="ListParagraph"/>
        <w:numPr>
          <w:ilvl w:val="0"/>
          <w:numId w:val="7"/>
        </w:numPr>
        <w:rPr>
          <w:rFonts w:ascii="Arial" w:hAnsi="Arial" w:cs="Arial"/>
          <w:sz w:val="20"/>
          <w:szCs w:val="20"/>
        </w:rPr>
      </w:pPr>
      <w:r w:rsidRPr="005A3522">
        <w:rPr>
          <w:rFonts w:ascii="Arial" w:hAnsi="Arial" w:cs="Arial"/>
          <w:sz w:val="20"/>
          <w:szCs w:val="20"/>
        </w:rPr>
        <w:t>Fortnightly University Department of Neuroscience seminars</w:t>
      </w:r>
    </w:p>
    <w:p w14:paraId="47B0CE76" w14:textId="7E82519F" w:rsidR="0014519A" w:rsidRPr="005A3522" w:rsidRDefault="008107F4">
      <w:pPr>
        <w:pStyle w:val="ListParagraph"/>
        <w:numPr>
          <w:ilvl w:val="0"/>
          <w:numId w:val="7"/>
        </w:numPr>
        <w:rPr>
          <w:rFonts w:ascii="Arial" w:hAnsi="Arial" w:cs="Arial"/>
          <w:bCs/>
          <w:sz w:val="20"/>
          <w:szCs w:val="20"/>
        </w:rPr>
      </w:pPr>
      <w:r w:rsidRPr="005A3522">
        <w:rPr>
          <w:rFonts w:ascii="Arial" w:hAnsi="Arial" w:cs="Arial"/>
          <w:sz w:val="20"/>
          <w:szCs w:val="20"/>
        </w:rPr>
        <w:t>Monthly</w:t>
      </w:r>
      <w:r w:rsidR="0014519A" w:rsidRPr="005A3522">
        <w:rPr>
          <w:rFonts w:ascii="Arial" w:hAnsi="Arial" w:cs="Arial"/>
          <w:sz w:val="20"/>
          <w:szCs w:val="20"/>
        </w:rPr>
        <w:t xml:space="preserve"> Victorian Intracranial EEG and Clinical Epilepsy Meeting (VICE)</w:t>
      </w:r>
    </w:p>
    <w:p w14:paraId="213EBD00" w14:textId="77777777" w:rsidR="00B506AA" w:rsidRPr="005A3522" w:rsidRDefault="00B506AA" w:rsidP="00B506AA">
      <w:pPr>
        <w:rPr>
          <w:rFonts w:ascii="Arial" w:hAnsi="Arial" w:cs="Arial"/>
          <w:bCs/>
        </w:rPr>
      </w:pPr>
    </w:p>
    <w:p w14:paraId="5A215D8D" w14:textId="75F7A351" w:rsidR="00097577" w:rsidRPr="005A3522" w:rsidRDefault="00B506AA" w:rsidP="00B506AA">
      <w:pPr>
        <w:rPr>
          <w:rFonts w:ascii="Arial" w:hAnsi="Arial" w:cs="Arial"/>
          <w:b/>
          <w:bCs/>
        </w:rPr>
      </w:pPr>
      <w:r w:rsidRPr="005A3522">
        <w:rPr>
          <w:rFonts w:ascii="Arial" w:hAnsi="Arial" w:cs="Arial"/>
          <w:b/>
          <w:bCs/>
        </w:rPr>
        <w:t>Research:</w:t>
      </w:r>
    </w:p>
    <w:p w14:paraId="38416066" w14:textId="0BC8EF93" w:rsidR="00B506AA" w:rsidRPr="005A3522" w:rsidRDefault="00B506AA" w:rsidP="00B506AA">
      <w:pPr>
        <w:rPr>
          <w:rFonts w:ascii="Arial" w:hAnsi="Arial" w:cs="Arial"/>
        </w:rPr>
      </w:pPr>
      <w:r w:rsidRPr="005A3522">
        <w:rPr>
          <w:rFonts w:ascii="Arial" w:hAnsi="Arial" w:cs="Arial"/>
        </w:rPr>
        <w:t>The fellow will be directly involved in the Clinical-Research SEEG Program. The role will include:</w:t>
      </w:r>
    </w:p>
    <w:p w14:paraId="369BA1E3" w14:textId="663494EF" w:rsidR="00B506AA" w:rsidRPr="005A3522" w:rsidRDefault="00B506AA">
      <w:pPr>
        <w:pStyle w:val="ListParagraph"/>
        <w:numPr>
          <w:ilvl w:val="0"/>
          <w:numId w:val="8"/>
        </w:numPr>
        <w:rPr>
          <w:rFonts w:ascii="Arial" w:hAnsi="Arial" w:cs="Arial"/>
          <w:sz w:val="20"/>
          <w:szCs w:val="20"/>
        </w:rPr>
      </w:pPr>
      <w:r w:rsidRPr="005A3522">
        <w:rPr>
          <w:rFonts w:ascii="Arial" w:hAnsi="Arial" w:cs="Arial"/>
          <w:sz w:val="20"/>
          <w:szCs w:val="20"/>
        </w:rPr>
        <w:t>Meeting regularly with the SEEG Research Assistant to maintain the SEEG and Epilepsy Surgery databases</w:t>
      </w:r>
    </w:p>
    <w:p w14:paraId="0A428B4A" w14:textId="58059DB0" w:rsidR="00B506AA" w:rsidRDefault="00B506AA">
      <w:pPr>
        <w:pStyle w:val="ListParagraph"/>
        <w:numPr>
          <w:ilvl w:val="0"/>
          <w:numId w:val="8"/>
        </w:numPr>
        <w:rPr>
          <w:rFonts w:ascii="Arial" w:hAnsi="Arial" w:cs="Arial"/>
          <w:sz w:val="20"/>
          <w:szCs w:val="20"/>
        </w:rPr>
      </w:pPr>
      <w:r w:rsidRPr="005A3522">
        <w:rPr>
          <w:rFonts w:ascii="Arial" w:hAnsi="Arial" w:cs="Arial"/>
          <w:sz w:val="20"/>
          <w:szCs w:val="20"/>
        </w:rPr>
        <w:t xml:space="preserve">Assisting with PhD students undertaking SEEG related projects. This is primarily assisting with data collection, </w:t>
      </w:r>
      <w:proofErr w:type="spellStart"/>
      <w:r w:rsidRPr="005A3522">
        <w:rPr>
          <w:rFonts w:ascii="Arial" w:hAnsi="Arial" w:cs="Arial"/>
          <w:sz w:val="20"/>
          <w:szCs w:val="20"/>
        </w:rPr>
        <w:t>eg</w:t>
      </w:r>
      <w:proofErr w:type="spellEnd"/>
      <w:r w:rsidRPr="005A3522">
        <w:rPr>
          <w:rFonts w:ascii="Arial" w:hAnsi="Arial" w:cs="Arial"/>
          <w:sz w:val="20"/>
          <w:szCs w:val="20"/>
        </w:rPr>
        <w:t xml:space="preserve"> annotating and extracting SEEG data. </w:t>
      </w:r>
    </w:p>
    <w:p w14:paraId="6A7F47B8" w14:textId="793EC7DF" w:rsidR="000116ED" w:rsidRDefault="000116ED" w:rsidP="000116ED">
      <w:pPr>
        <w:rPr>
          <w:rFonts w:ascii="Arial" w:hAnsi="Arial" w:cs="Arial"/>
        </w:rPr>
      </w:pPr>
    </w:p>
    <w:p w14:paraId="7886A5BA" w14:textId="5D405BE0" w:rsidR="000116ED" w:rsidRPr="00B55CFE" w:rsidRDefault="000116ED" w:rsidP="000116ED">
      <w:pPr>
        <w:rPr>
          <w:rFonts w:ascii="Arial" w:hAnsi="Arial" w:cs="Arial"/>
          <w:b/>
          <w:bCs/>
        </w:rPr>
      </w:pPr>
      <w:r w:rsidRPr="00B55CFE">
        <w:rPr>
          <w:rFonts w:ascii="Arial" w:hAnsi="Arial" w:cs="Arial"/>
          <w:b/>
          <w:bCs/>
        </w:rPr>
        <w:t>Core Competencies</w:t>
      </w:r>
      <w:r w:rsidR="00B55CFE">
        <w:rPr>
          <w:rFonts w:ascii="Arial" w:hAnsi="Arial" w:cs="Arial"/>
          <w:b/>
          <w:bCs/>
        </w:rPr>
        <w:t xml:space="preserve"> and Goals of Fellowship</w:t>
      </w:r>
    </w:p>
    <w:p w14:paraId="64B27020" w14:textId="5FE0517B" w:rsidR="00B55CFE" w:rsidRPr="000116ED" w:rsidRDefault="000116ED" w:rsidP="00B55CFE">
      <w:pPr>
        <w:jc w:val="both"/>
        <w:rPr>
          <w:rFonts w:ascii="Arial" w:hAnsi="Arial" w:cs="Arial"/>
        </w:rPr>
      </w:pPr>
      <w:r>
        <w:rPr>
          <w:rFonts w:ascii="Arial" w:hAnsi="Arial" w:cs="Arial"/>
        </w:rPr>
        <w:t xml:space="preserve">At the end of the 12 month fellowship, the fellow is expected to have knowledge of SEEG exceeding a general epileptologist. This includes understanding the indications for SEEG, generating hypotheses of the epileptogenic zone, </w:t>
      </w:r>
      <w:r w:rsidR="00B55CFE">
        <w:rPr>
          <w:rFonts w:ascii="Arial" w:hAnsi="Arial" w:cs="Arial"/>
        </w:rPr>
        <w:t xml:space="preserve">selection of patients for SEEG, drafting SEEG implantation plans, reading SEEG recordings and being able to contribute to the planning of cortical stimulation, thermo-coagulation and resection. SEEG is traditionally taught in an apprenticeship model, which this fellowship aims to reproduce. However, the fellowship does not provide formal credentialling to practice SEEG independently. At the end of a successful fellowship, fellows are well-placed to continue learning within a specialised SEEG centre.   </w:t>
      </w:r>
    </w:p>
    <w:p w14:paraId="7091A2E0" w14:textId="1E226B6E" w:rsidR="00B506AA" w:rsidRPr="005A3522" w:rsidRDefault="00B506AA" w:rsidP="00097577">
      <w:pPr>
        <w:jc w:val="both"/>
        <w:rPr>
          <w:rFonts w:ascii="Arial" w:hAnsi="Arial" w:cs="Arial"/>
          <w:bCs/>
        </w:rPr>
      </w:pPr>
    </w:p>
    <w:p w14:paraId="6374B365" w14:textId="77777777" w:rsidR="00B506AA" w:rsidRPr="005A3522" w:rsidRDefault="00B506AA" w:rsidP="00B506AA">
      <w:pPr>
        <w:jc w:val="both"/>
        <w:rPr>
          <w:rFonts w:ascii="Arial" w:hAnsi="Arial" w:cs="Arial"/>
          <w:b/>
        </w:rPr>
      </w:pPr>
      <w:r w:rsidRPr="005A3522">
        <w:rPr>
          <w:rFonts w:ascii="Arial" w:hAnsi="Arial" w:cs="Arial"/>
          <w:b/>
        </w:rPr>
        <w:t>SUPERVISION</w:t>
      </w:r>
    </w:p>
    <w:p w14:paraId="0F130B07" w14:textId="77777777" w:rsidR="00B506AA" w:rsidRPr="005A3522" w:rsidRDefault="00B506AA" w:rsidP="00B506AA">
      <w:pPr>
        <w:jc w:val="both"/>
        <w:rPr>
          <w:rFonts w:ascii="Arial" w:hAnsi="Arial" w:cs="Arial"/>
          <w:b/>
        </w:rPr>
      </w:pPr>
      <w:r w:rsidRPr="005A3522">
        <w:rPr>
          <w:rFonts w:ascii="Arial" w:hAnsi="Arial" w:cs="Arial"/>
          <w:b/>
        </w:rPr>
        <w:t>Alfred Health Approach</w:t>
      </w:r>
    </w:p>
    <w:p w14:paraId="689ABD25" w14:textId="77777777" w:rsidR="00B506AA" w:rsidRPr="005A3522" w:rsidRDefault="00B506AA" w:rsidP="00B506AA">
      <w:pPr>
        <w:jc w:val="both"/>
        <w:rPr>
          <w:rFonts w:ascii="Arial" w:hAnsi="Arial" w:cs="Arial"/>
          <w:bCs/>
        </w:rPr>
      </w:pPr>
      <w:r w:rsidRPr="005A3522">
        <w:rPr>
          <w:rFonts w:ascii="Arial" w:hAnsi="Arial" w:cs="Arial"/>
          <w:bCs/>
        </w:rPr>
        <w:t>All junior medical staff (including Fellows) at Alfred Health work under supervision. Supervision can be either direct</w:t>
      </w:r>
    </w:p>
    <w:p w14:paraId="135717B9" w14:textId="77777777" w:rsidR="00B506AA" w:rsidRPr="005A3522" w:rsidRDefault="00B506AA" w:rsidP="00B506AA">
      <w:pPr>
        <w:jc w:val="both"/>
        <w:rPr>
          <w:rFonts w:ascii="Arial" w:hAnsi="Arial" w:cs="Arial"/>
          <w:bCs/>
        </w:rPr>
      </w:pPr>
      <w:r w:rsidRPr="005A3522">
        <w:rPr>
          <w:rFonts w:ascii="Arial" w:hAnsi="Arial" w:cs="Arial"/>
          <w:bCs/>
        </w:rPr>
        <w:t>or indirect and MUST be provided by a more senior doctor. In the case of a Fellow, the supervision is provided by</w:t>
      </w:r>
    </w:p>
    <w:p w14:paraId="0F35E189" w14:textId="77777777" w:rsidR="00B506AA" w:rsidRPr="005A3522" w:rsidRDefault="00B506AA" w:rsidP="00B506AA">
      <w:pPr>
        <w:jc w:val="both"/>
        <w:rPr>
          <w:rFonts w:ascii="Arial" w:hAnsi="Arial" w:cs="Arial"/>
          <w:bCs/>
        </w:rPr>
      </w:pPr>
      <w:r w:rsidRPr="005A3522">
        <w:rPr>
          <w:rFonts w:ascii="Arial" w:hAnsi="Arial" w:cs="Arial"/>
          <w:bCs/>
        </w:rPr>
        <w:t>a consultant. The nature of the supervision provided will depend on the complexity of the care being delivered and</w:t>
      </w:r>
    </w:p>
    <w:p w14:paraId="211A09A1" w14:textId="3BE4EA6F" w:rsidR="00B506AA" w:rsidRPr="005A3522" w:rsidRDefault="00B506AA" w:rsidP="00B506AA">
      <w:pPr>
        <w:jc w:val="both"/>
        <w:rPr>
          <w:rFonts w:ascii="Arial" w:hAnsi="Arial" w:cs="Arial"/>
          <w:bCs/>
        </w:rPr>
      </w:pPr>
      <w:r w:rsidRPr="005A3522">
        <w:rPr>
          <w:rFonts w:ascii="Arial" w:hAnsi="Arial" w:cs="Arial"/>
          <w:bCs/>
        </w:rPr>
        <w:t>the experience of the junior doctor.</w:t>
      </w:r>
    </w:p>
    <w:p w14:paraId="5802891A" w14:textId="77777777" w:rsidR="00B506AA" w:rsidRPr="005A3522" w:rsidRDefault="00B506AA" w:rsidP="00B506AA">
      <w:pPr>
        <w:jc w:val="both"/>
        <w:rPr>
          <w:rFonts w:ascii="Arial" w:hAnsi="Arial" w:cs="Arial"/>
          <w:bCs/>
        </w:rPr>
      </w:pPr>
    </w:p>
    <w:p w14:paraId="7EF03C8D" w14:textId="77777777" w:rsidR="00B506AA" w:rsidRPr="005A3522" w:rsidRDefault="00B506AA" w:rsidP="00B506AA">
      <w:pPr>
        <w:jc w:val="both"/>
        <w:rPr>
          <w:rFonts w:ascii="Arial" w:hAnsi="Arial" w:cs="Arial"/>
          <w:bCs/>
        </w:rPr>
      </w:pPr>
      <w:r w:rsidRPr="005A3522">
        <w:rPr>
          <w:rFonts w:ascii="Arial" w:hAnsi="Arial" w:cs="Arial"/>
          <w:bCs/>
        </w:rPr>
        <w:t>Direct supervision is defined as supervision where the designated supervisor is either present where the care is</w:t>
      </w:r>
    </w:p>
    <w:p w14:paraId="614FEFF9" w14:textId="77777777" w:rsidR="00B506AA" w:rsidRPr="005A3522" w:rsidRDefault="00B506AA" w:rsidP="00B506AA">
      <w:pPr>
        <w:jc w:val="both"/>
        <w:rPr>
          <w:rFonts w:ascii="Arial" w:hAnsi="Arial" w:cs="Arial"/>
          <w:bCs/>
        </w:rPr>
      </w:pPr>
      <w:r w:rsidRPr="005A3522">
        <w:rPr>
          <w:rFonts w:ascii="Arial" w:hAnsi="Arial" w:cs="Arial"/>
          <w:bCs/>
        </w:rPr>
        <w:t>delivered or is on-campus and available within a few minutes.</w:t>
      </w:r>
    </w:p>
    <w:p w14:paraId="52B5FBF2" w14:textId="77777777" w:rsidR="00B506AA" w:rsidRPr="005A3522" w:rsidRDefault="00B506AA" w:rsidP="00B506AA">
      <w:pPr>
        <w:jc w:val="both"/>
        <w:rPr>
          <w:rFonts w:ascii="Arial" w:hAnsi="Arial" w:cs="Arial"/>
          <w:bCs/>
        </w:rPr>
      </w:pPr>
      <w:r w:rsidRPr="005A3522">
        <w:rPr>
          <w:rFonts w:ascii="Arial" w:hAnsi="Arial" w:cs="Arial"/>
          <w:bCs/>
        </w:rPr>
        <w:t>Indirect supervision occurs where the designated supervisor is not present but available by telephone for advice</w:t>
      </w:r>
    </w:p>
    <w:p w14:paraId="2A8F609C" w14:textId="77777777" w:rsidR="00B506AA" w:rsidRPr="005A3522" w:rsidRDefault="00B506AA" w:rsidP="00B506AA">
      <w:pPr>
        <w:jc w:val="both"/>
        <w:rPr>
          <w:rFonts w:ascii="Arial" w:hAnsi="Arial" w:cs="Arial"/>
          <w:bCs/>
        </w:rPr>
      </w:pPr>
      <w:r w:rsidRPr="005A3522">
        <w:rPr>
          <w:rFonts w:ascii="Arial" w:hAnsi="Arial" w:cs="Arial"/>
          <w:bCs/>
        </w:rPr>
        <w:t>and to attend in accordance with Unit and Alfred Health requirements.</w:t>
      </w:r>
    </w:p>
    <w:p w14:paraId="29801EC6" w14:textId="7452900C" w:rsidR="00B506AA" w:rsidRPr="005A3522" w:rsidRDefault="00B506AA" w:rsidP="00B506AA">
      <w:pPr>
        <w:jc w:val="both"/>
        <w:rPr>
          <w:rFonts w:ascii="Arial" w:hAnsi="Arial" w:cs="Arial"/>
          <w:bCs/>
        </w:rPr>
      </w:pPr>
      <w:r w:rsidRPr="005A3522">
        <w:rPr>
          <w:rFonts w:ascii="Arial" w:hAnsi="Arial" w:cs="Arial"/>
          <w:bCs/>
        </w:rPr>
        <w:t>Fellows may work under both direct and indirect supervision.</w:t>
      </w:r>
    </w:p>
    <w:p w14:paraId="1E6D01E4" w14:textId="56EE4019" w:rsidR="00B506AA" w:rsidRPr="005A3522" w:rsidRDefault="00B506AA" w:rsidP="00B506AA">
      <w:pPr>
        <w:jc w:val="both"/>
        <w:rPr>
          <w:rFonts w:ascii="Arial" w:hAnsi="Arial" w:cs="Arial"/>
          <w:bCs/>
        </w:rPr>
      </w:pPr>
    </w:p>
    <w:p w14:paraId="0D1DE8BC" w14:textId="1A4C8AE1" w:rsidR="00B506AA" w:rsidRPr="005A3522" w:rsidRDefault="005A3522" w:rsidP="00B506AA">
      <w:pPr>
        <w:jc w:val="both"/>
        <w:rPr>
          <w:rFonts w:ascii="Arial" w:hAnsi="Arial" w:cs="Arial"/>
        </w:rPr>
      </w:pPr>
      <w:r w:rsidRPr="005A3522">
        <w:rPr>
          <w:rFonts w:ascii="Arial" w:hAnsi="Arial" w:cs="Arial"/>
        </w:rPr>
        <w:t xml:space="preserve">The Alfred Health approach should not be confused with the Medical Board of Australia supervision guidelines for limited registration which apply to the registration requirements of international medical graduates (Supervised practice for international medical graduates, January 2016) </w:t>
      </w:r>
      <w:hyperlink r:id="rId14" w:history="1">
        <w:r w:rsidRPr="005A3522">
          <w:rPr>
            <w:rStyle w:val="Hyperlink"/>
            <w:rFonts w:ascii="Arial" w:hAnsi="Arial" w:cs="Arial"/>
          </w:rPr>
          <w:t>http://www.medicalboard.gov.au/Registration/International-Medical-Graduates/Supervision.aspx</w:t>
        </w:r>
      </w:hyperlink>
      <w:r w:rsidRPr="005A3522">
        <w:rPr>
          <w:rFonts w:ascii="Arial" w:hAnsi="Arial" w:cs="Arial"/>
        </w:rPr>
        <w:t>).</w:t>
      </w:r>
    </w:p>
    <w:p w14:paraId="7C8A741C" w14:textId="05788F8B" w:rsidR="005A3522" w:rsidRPr="005A3522" w:rsidRDefault="005A3522" w:rsidP="00B506AA">
      <w:pPr>
        <w:jc w:val="both"/>
        <w:rPr>
          <w:rFonts w:ascii="Arial" w:hAnsi="Arial" w:cs="Arial"/>
          <w:b/>
        </w:rPr>
      </w:pPr>
    </w:p>
    <w:p w14:paraId="20C7BDC6" w14:textId="77777777" w:rsidR="005A3522" w:rsidRPr="005A3522" w:rsidRDefault="005A3522" w:rsidP="005A3522">
      <w:pPr>
        <w:jc w:val="both"/>
        <w:rPr>
          <w:rFonts w:ascii="Arial" w:hAnsi="Arial" w:cs="Arial"/>
          <w:b/>
        </w:rPr>
      </w:pPr>
      <w:r w:rsidRPr="005A3522">
        <w:rPr>
          <w:rFonts w:ascii="Arial" w:hAnsi="Arial" w:cs="Arial"/>
          <w:b/>
        </w:rPr>
        <w:t>SCOPE OF PRACTICE</w:t>
      </w:r>
    </w:p>
    <w:p w14:paraId="29C80FE6" w14:textId="77777777" w:rsidR="005A3522" w:rsidRPr="005A3522" w:rsidRDefault="005A3522" w:rsidP="005A3522">
      <w:pPr>
        <w:jc w:val="both"/>
        <w:rPr>
          <w:rFonts w:ascii="Arial" w:hAnsi="Arial" w:cs="Arial"/>
          <w:bCs/>
        </w:rPr>
      </w:pPr>
      <w:r w:rsidRPr="005A3522">
        <w:rPr>
          <w:rFonts w:ascii="Arial" w:hAnsi="Arial" w:cs="Arial"/>
          <w:bCs/>
        </w:rPr>
        <w:t>Scope of practice is the extent of an individual medical practitioner’s approved clinical practice within a particular</w:t>
      </w:r>
    </w:p>
    <w:p w14:paraId="7B16C284" w14:textId="77777777" w:rsidR="005A3522" w:rsidRPr="005A3522" w:rsidRDefault="005A3522" w:rsidP="005A3522">
      <w:pPr>
        <w:jc w:val="both"/>
        <w:rPr>
          <w:rFonts w:ascii="Arial" w:hAnsi="Arial" w:cs="Arial"/>
          <w:bCs/>
        </w:rPr>
      </w:pPr>
      <w:r w:rsidRPr="005A3522">
        <w:rPr>
          <w:rFonts w:ascii="Arial" w:hAnsi="Arial" w:cs="Arial"/>
          <w:bCs/>
        </w:rPr>
        <w:t>organisation based on the individual’s credentials, competence, performance and professional suitability and the</w:t>
      </w:r>
    </w:p>
    <w:p w14:paraId="33314B99" w14:textId="1C9FBA0E" w:rsidR="005A3522" w:rsidRPr="005A3522" w:rsidRDefault="005A3522" w:rsidP="005A3522">
      <w:pPr>
        <w:jc w:val="both"/>
        <w:rPr>
          <w:rFonts w:ascii="Arial" w:hAnsi="Arial" w:cs="Arial"/>
          <w:bCs/>
        </w:rPr>
      </w:pPr>
      <w:r w:rsidRPr="005A3522">
        <w:rPr>
          <w:rFonts w:ascii="Arial" w:hAnsi="Arial" w:cs="Arial"/>
          <w:bCs/>
        </w:rPr>
        <w:t>needs and capability of the organisation1</w:t>
      </w:r>
    </w:p>
    <w:p w14:paraId="36B1599E" w14:textId="77777777" w:rsidR="005A3522" w:rsidRPr="005A3522" w:rsidRDefault="005A3522" w:rsidP="005A3522">
      <w:pPr>
        <w:jc w:val="both"/>
        <w:rPr>
          <w:rFonts w:ascii="Arial" w:hAnsi="Arial" w:cs="Arial"/>
          <w:bCs/>
        </w:rPr>
      </w:pPr>
    </w:p>
    <w:p w14:paraId="052DF9FD" w14:textId="77777777" w:rsidR="005A3522" w:rsidRPr="005A3522" w:rsidRDefault="005A3522" w:rsidP="005A3522">
      <w:pPr>
        <w:jc w:val="both"/>
        <w:rPr>
          <w:rFonts w:ascii="Arial" w:hAnsi="Arial" w:cs="Arial"/>
          <w:bCs/>
        </w:rPr>
      </w:pPr>
      <w:r w:rsidRPr="005A3522">
        <w:rPr>
          <w:rFonts w:ascii="Arial" w:hAnsi="Arial" w:cs="Arial"/>
          <w:bCs/>
        </w:rPr>
        <w:t>Fellows should be proficient in most of the skills and procedures outlined in the Australian Curriculum Framework</w:t>
      </w:r>
    </w:p>
    <w:p w14:paraId="4FDC0460" w14:textId="77777777" w:rsidR="005A3522" w:rsidRPr="005A3522" w:rsidRDefault="005A3522" w:rsidP="005A3522">
      <w:pPr>
        <w:jc w:val="both"/>
        <w:rPr>
          <w:rFonts w:ascii="Arial" w:hAnsi="Arial" w:cs="Arial"/>
          <w:bCs/>
        </w:rPr>
      </w:pPr>
      <w:r w:rsidRPr="005A3522">
        <w:rPr>
          <w:rFonts w:ascii="Arial" w:hAnsi="Arial" w:cs="Arial"/>
          <w:bCs/>
        </w:rPr>
        <w:t>for Junior Doctors (ACF version 3.1 2012) Further information is available at</w:t>
      </w:r>
    </w:p>
    <w:p w14:paraId="7D277BA5" w14:textId="464E9AA6" w:rsidR="005A3522" w:rsidRPr="005A3522" w:rsidRDefault="00000000" w:rsidP="005A3522">
      <w:pPr>
        <w:jc w:val="both"/>
        <w:rPr>
          <w:rFonts w:ascii="Arial" w:hAnsi="Arial" w:cs="Arial"/>
          <w:b/>
        </w:rPr>
      </w:pPr>
      <w:hyperlink r:id="rId15" w:history="1">
        <w:r w:rsidR="005A3522" w:rsidRPr="005A3522">
          <w:rPr>
            <w:rStyle w:val="Hyperlink"/>
            <w:rFonts w:ascii="Arial" w:hAnsi="Arial" w:cs="Arial"/>
            <w:b/>
          </w:rPr>
          <w:t>www.cpmec.org.au/page/acfjd-project</w:t>
        </w:r>
      </w:hyperlink>
      <w:r w:rsidR="005A3522" w:rsidRPr="005A3522">
        <w:rPr>
          <w:rFonts w:ascii="Arial" w:hAnsi="Arial" w:cs="Arial"/>
          <w:b/>
        </w:rPr>
        <w:t>.</w:t>
      </w:r>
    </w:p>
    <w:p w14:paraId="12C1C32B" w14:textId="508F99C9" w:rsidR="005A3522" w:rsidRPr="005A3522" w:rsidRDefault="005A3522" w:rsidP="005A3522">
      <w:pPr>
        <w:jc w:val="both"/>
        <w:rPr>
          <w:rFonts w:ascii="Arial" w:hAnsi="Arial" w:cs="Arial"/>
          <w:b/>
        </w:rPr>
      </w:pPr>
    </w:p>
    <w:p w14:paraId="4F4594E1" w14:textId="77777777" w:rsidR="005A3522" w:rsidRPr="005A3522" w:rsidRDefault="005A3522" w:rsidP="005A3522">
      <w:pPr>
        <w:jc w:val="both"/>
        <w:rPr>
          <w:rFonts w:ascii="Arial" w:hAnsi="Arial" w:cs="Arial"/>
          <w:b/>
        </w:rPr>
      </w:pPr>
      <w:r w:rsidRPr="005A3522">
        <w:rPr>
          <w:rFonts w:ascii="Arial" w:hAnsi="Arial" w:cs="Arial"/>
          <w:b/>
        </w:rPr>
        <w:t>Core Scope of Practice for Junior Medical Staff</w:t>
      </w:r>
    </w:p>
    <w:p w14:paraId="3B6D6BD5" w14:textId="77777777" w:rsidR="005A3522" w:rsidRPr="005A3522" w:rsidRDefault="005A3522" w:rsidP="005A3522">
      <w:pPr>
        <w:jc w:val="both"/>
        <w:rPr>
          <w:rFonts w:ascii="Arial" w:hAnsi="Arial" w:cs="Arial"/>
          <w:bCs/>
        </w:rPr>
      </w:pPr>
      <w:r w:rsidRPr="005A3522">
        <w:rPr>
          <w:rFonts w:ascii="Arial" w:hAnsi="Arial" w:cs="Arial"/>
          <w:bCs/>
        </w:rPr>
        <w:t>This includes</w:t>
      </w:r>
    </w:p>
    <w:p w14:paraId="6FCE9A06" w14:textId="77777777" w:rsidR="005A3522" w:rsidRPr="005A3522" w:rsidRDefault="005A3522" w:rsidP="005A3522">
      <w:pPr>
        <w:jc w:val="both"/>
        <w:rPr>
          <w:rFonts w:ascii="Arial" w:hAnsi="Arial" w:cs="Arial"/>
          <w:bCs/>
        </w:rPr>
      </w:pPr>
      <w:r w:rsidRPr="005A3522">
        <w:rPr>
          <w:rFonts w:ascii="Arial" w:hAnsi="Arial" w:cs="Arial"/>
          <w:bCs/>
        </w:rPr>
        <w:t>Venepuncture; IV cannulation; Preparation and administration of IV medications; injections and fluids; Arterial</w:t>
      </w:r>
    </w:p>
    <w:p w14:paraId="63F7DB9A" w14:textId="77777777" w:rsidR="005A3522" w:rsidRPr="005A3522" w:rsidRDefault="005A3522" w:rsidP="005A3522">
      <w:pPr>
        <w:jc w:val="both"/>
        <w:rPr>
          <w:rFonts w:ascii="Arial" w:hAnsi="Arial" w:cs="Arial"/>
          <w:bCs/>
        </w:rPr>
      </w:pPr>
      <w:r w:rsidRPr="005A3522">
        <w:rPr>
          <w:rFonts w:ascii="Arial" w:hAnsi="Arial" w:cs="Arial"/>
          <w:bCs/>
        </w:rPr>
        <w:t>puncture in an adult; Blood culture (peripheral); IV infusion including prescription of fluids; IV infusion of blood and</w:t>
      </w:r>
    </w:p>
    <w:p w14:paraId="36B093DD" w14:textId="77777777" w:rsidR="005A3522" w:rsidRPr="005A3522" w:rsidRDefault="005A3522" w:rsidP="005A3522">
      <w:pPr>
        <w:jc w:val="both"/>
        <w:rPr>
          <w:rFonts w:ascii="Arial" w:hAnsi="Arial" w:cs="Arial"/>
          <w:bCs/>
        </w:rPr>
      </w:pPr>
      <w:r w:rsidRPr="005A3522">
        <w:rPr>
          <w:rFonts w:ascii="Arial" w:hAnsi="Arial" w:cs="Arial"/>
          <w:bCs/>
        </w:rPr>
        <w:t>blood products; Injection of local anaesthetic to skin; Subcutaneous injections; Intramuscular injections; Performing</w:t>
      </w:r>
    </w:p>
    <w:p w14:paraId="2F2554DC" w14:textId="77777777" w:rsidR="005A3522" w:rsidRPr="005A3522" w:rsidRDefault="005A3522" w:rsidP="005A3522">
      <w:pPr>
        <w:jc w:val="both"/>
        <w:rPr>
          <w:rFonts w:ascii="Arial" w:hAnsi="Arial" w:cs="Arial"/>
          <w:bCs/>
        </w:rPr>
      </w:pPr>
      <w:r w:rsidRPr="005A3522">
        <w:rPr>
          <w:rFonts w:ascii="Arial" w:hAnsi="Arial" w:cs="Arial"/>
          <w:bCs/>
        </w:rPr>
        <w:t>and interpreting ECGs; Performing and interpreting peak flow; Urethral catheterisation in adult males and females;</w:t>
      </w:r>
    </w:p>
    <w:p w14:paraId="46355204" w14:textId="77777777" w:rsidR="005A3522" w:rsidRPr="005A3522" w:rsidRDefault="005A3522" w:rsidP="005A3522">
      <w:pPr>
        <w:jc w:val="both"/>
        <w:rPr>
          <w:rFonts w:ascii="Arial" w:hAnsi="Arial" w:cs="Arial"/>
          <w:bCs/>
        </w:rPr>
      </w:pPr>
      <w:r w:rsidRPr="005A3522">
        <w:rPr>
          <w:rFonts w:ascii="Arial" w:hAnsi="Arial" w:cs="Arial"/>
          <w:bCs/>
        </w:rPr>
        <w:t>Airway care including bag mask ventilation with simple adjuncts such as pharyngeal airway; Wide bore NGT</w:t>
      </w:r>
    </w:p>
    <w:p w14:paraId="069831FB" w14:textId="77777777" w:rsidR="005A3522" w:rsidRPr="005A3522" w:rsidRDefault="005A3522" w:rsidP="005A3522">
      <w:pPr>
        <w:jc w:val="both"/>
        <w:rPr>
          <w:rFonts w:ascii="Arial" w:hAnsi="Arial" w:cs="Arial"/>
          <w:bCs/>
        </w:rPr>
      </w:pPr>
      <w:r w:rsidRPr="005A3522">
        <w:rPr>
          <w:rFonts w:ascii="Arial" w:hAnsi="Arial" w:cs="Arial"/>
          <w:bCs/>
        </w:rPr>
        <w:t>insertion; Gynaecological speculum and pelvic examination; Surgical knots and simple suture insertion; Corneal</w:t>
      </w:r>
    </w:p>
    <w:p w14:paraId="17C22B73" w14:textId="77777777" w:rsidR="005A3522" w:rsidRPr="005A3522" w:rsidRDefault="005A3522" w:rsidP="005A3522">
      <w:pPr>
        <w:jc w:val="both"/>
        <w:rPr>
          <w:rFonts w:ascii="Arial" w:hAnsi="Arial" w:cs="Arial"/>
          <w:bCs/>
        </w:rPr>
      </w:pPr>
      <w:r w:rsidRPr="005A3522">
        <w:rPr>
          <w:rFonts w:ascii="Arial" w:hAnsi="Arial" w:cs="Arial"/>
          <w:bCs/>
        </w:rPr>
        <w:t>and other superficial foreign body removal; Plaster cast/splint limb immobilisation.</w:t>
      </w:r>
    </w:p>
    <w:p w14:paraId="0CAC7F5C" w14:textId="77777777" w:rsidR="005A3522" w:rsidRPr="005A3522" w:rsidRDefault="005A3522" w:rsidP="005A3522">
      <w:pPr>
        <w:jc w:val="both"/>
        <w:rPr>
          <w:rFonts w:ascii="Arial" w:hAnsi="Arial" w:cs="Arial"/>
          <w:bCs/>
        </w:rPr>
      </w:pPr>
    </w:p>
    <w:p w14:paraId="0F099646" w14:textId="1F43F220" w:rsidR="005A3522" w:rsidRPr="005A3522" w:rsidRDefault="005A3522" w:rsidP="005A3522">
      <w:pPr>
        <w:jc w:val="both"/>
        <w:rPr>
          <w:rFonts w:ascii="Arial" w:hAnsi="Arial" w:cs="Arial"/>
          <w:bCs/>
        </w:rPr>
      </w:pPr>
      <w:r w:rsidRPr="005A3522">
        <w:rPr>
          <w:rFonts w:ascii="Arial" w:hAnsi="Arial" w:cs="Arial"/>
          <w:bCs/>
        </w:rPr>
        <w:t>Advanced Procedures and Skills –</w:t>
      </w:r>
    </w:p>
    <w:p w14:paraId="7DD6B772" w14:textId="77777777" w:rsidR="005A3522" w:rsidRPr="005A3522" w:rsidRDefault="005A3522" w:rsidP="005A3522">
      <w:pPr>
        <w:jc w:val="both"/>
        <w:rPr>
          <w:rFonts w:ascii="Arial" w:hAnsi="Arial" w:cs="Arial"/>
          <w:bCs/>
        </w:rPr>
      </w:pPr>
      <w:r w:rsidRPr="005A3522">
        <w:rPr>
          <w:rFonts w:ascii="Arial" w:hAnsi="Arial" w:cs="Arial"/>
          <w:bCs/>
        </w:rPr>
        <w:t>Junior medical staff must NOT undertake any advanced procedures without direct supervision unless there</w:t>
      </w:r>
    </w:p>
    <w:p w14:paraId="31487D36" w14:textId="77777777" w:rsidR="005A3522" w:rsidRPr="005A3522" w:rsidRDefault="005A3522" w:rsidP="005A3522">
      <w:pPr>
        <w:jc w:val="both"/>
        <w:rPr>
          <w:rFonts w:ascii="Arial" w:hAnsi="Arial" w:cs="Arial"/>
          <w:bCs/>
        </w:rPr>
      </w:pPr>
      <w:r w:rsidRPr="005A3522">
        <w:rPr>
          <w:rFonts w:ascii="Arial" w:hAnsi="Arial" w:cs="Arial"/>
          <w:bCs/>
        </w:rPr>
        <w:t>is specific authorisation from a consultant from the relevant Unit. These procedures include joint aspiration;</w:t>
      </w:r>
    </w:p>
    <w:p w14:paraId="44F85091" w14:textId="77777777" w:rsidR="005A3522" w:rsidRPr="005A3522" w:rsidRDefault="005A3522" w:rsidP="005A3522">
      <w:pPr>
        <w:jc w:val="both"/>
        <w:rPr>
          <w:rFonts w:ascii="Arial" w:hAnsi="Arial" w:cs="Arial"/>
          <w:bCs/>
        </w:rPr>
      </w:pPr>
      <w:r w:rsidRPr="005A3522">
        <w:rPr>
          <w:rFonts w:ascii="Arial" w:hAnsi="Arial" w:cs="Arial"/>
          <w:bCs/>
        </w:rPr>
        <w:t>laryngeal mask &amp; ETT placement; complex wound suturing; proctoscopy; lumbar puncture; fine bore NG tube</w:t>
      </w:r>
    </w:p>
    <w:p w14:paraId="05379D40" w14:textId="77777777" w:rsidR="005A3522" w:rsidRPr="005A3522" w:rsidRDefault="005A3522" w:rsidP="005A3522">
      <w:pPr>
        <w:jc w:val="both"/>
        <w:rPr>
          <w:rFonts w:ascii="Arial" w:hAnsi="Arial" w:cs="Arial"/>
          <w:bCs/>
        </w:rPr>
      </w:pPr>
      <w:r w:rsidRPr="005A3522">
        <w:rPr>
          <w:rFonts w:ascii="Arial" w:hAnsi="Arial" w:cs="Arial"/>
          <w:bCs/>
        </w:rPr>
        <w:t>insertion.</w:t>
      </w:r>
    </w:p>
    <w:p w14:paraId="41985A2B" w14:textId="77777777" w:rsidR="005A3522" w:rsidRPr="005A3522" w:rsidRDefault="005A3522" w:rsidP="005A3522">
      <w:pPr>
        <w:jc w:val="both"/>
        <w:rPr>
          <w:rFonts w:ascii="Arial" w:hAnsi="Arial" w:cs="Arial"/>
          <w:bCs/>
        </w:rPr>
      </w:pPr>
      <w:r w:rsidRPr="005A3522">
        <w:rPr>
          <w:rFonts w:ascii="Arial" w:hAnsi="Arial" w:cs="Arial"/>
          <w:bCs/>
        </w:rPr>
        <w:t>• Procedures requiring specific credentialing include: intercostal catheter insertion, central venous line</w:t>
      </w:r>
    </w:p>
    <w:p w14:paraId="0CC80D20" w14:textId="77777777" w:rsidR="005A3522" w:rsidRPr="005A3522" w:rsidRDefault="005A3522" w:rsidP="005A3522">
      <w:pPr>
        <w:jc w:val="both"/>
        <w:rPr>
          <w:rFonts w:ascii="Arial" w:hAnsi="Arial" w:cs="Arial"/>
          <w:bCs/>
        </w:rPr>
      </w:pPr>
      <w:r w:rsidRPr="005A3522">
        <w:rPr>
          <w:rFonts w:ascii="Arial" w:hAnsi="Arial" w:cs="Arial"/>
          <w:bCs/>
        </w:rPr>
        <w:t>insertion, Biers blocks, as well as specific procedures approved by Heads of Unit for limited operating rights.</w:t>
      </w:r>
    </w:p>
    <w:p w14:paraId="6EE21DD0" w14:textId="77777777" w:rsidR="005A3522" w:rsidRPr="005A3522" w:rsidRDefault="005A3522" w:rsidP="005A3522">
      <w:pPr>
        <w:jc w:val="both"/>
        <w:rPr>
          <w:rFonts w:ascii="Arial" w:hAnsi="Arial" w:cs="Arial"/>
          <w:bCs/>
        </w:rPr>
      </w:pPr>
    </w:p>
    <w:p w14:paraId="71AC2E82" w14:textId="509E95B5" w:rsidR="005A3522" w:rsidRPr="005A3522" w:rsidRDefault="005A3522" w:rsidP="005A3522">
      <w:pPr>
        <w:jc w:val="both"/>
        <w:rPr>
          <w:rFonts w:ascii="Arial" w:hAnsi="Arial" w:cs="Arial"/>
          <w:bCs/>
        </w:rPr>
      </w:pPr>
      <w:r w:rsidRPr="005A3522">
        <w:rPr>
          <w:rFonts w:ascii="Arial" w:hAnsi="Arial" w:cs="Arial"/>
          <w:bCs/>
        </w:rPr>
        <w:t xml:space="preserve">Advanced Skills – e.g. secondary trauma survey, </w:t>
      </w:r>
      <w:proofErr w:type="spellStart"/>
      <w:r w:rsidRPr="005A3522">
        <w:rPr>
          <w:rFonts w:ascii="Arial" w:hAnsi="Arial" w:cs="Arial"/>
          <w:bCs/>
        </w:rPr>
        <w:t>papilloedema</w:t>
      </w:r>
      <w:proofErr w:type="spellEnd"/>
      <w:r w:rsidRPr="005A3522">
        <w:rPr>
          <w:rFonts w:ascii="Arial" w:hAnsi="Arial" w:cs="Arial"/>
          <w:bCs/>
        </w:rPr>
        <w:t xml:space="preserve"> identification, slit lamp examination, intra ocular</w:t>
      </w:r>
    </w:p>
    <w:p w14:paraId="75811FAB" w14:textId="77777777" w:rsidR="005A3522" w:rsidRPr="005A3522" w:rsidRDefault="005A3522" w:rsidP="005A3522">
      <w:pPr>
        <w:jc w:val="both"/>
        <w:rPr>
          <w:rFonts w:ascii="Arial" w:hAnsi="Arial" w:cs="Arial"/>
          <w:bCs/>
        </w:rPr>
      </w:pPr>
      <w:r w:rsidRPr="005A3522">
        <w:rPr>
          <w:rFonts w:ascii="Arial" w:hAnsi="Arial" w:cs="Arial"/>
          <w:bCs/>
        </w:rPr>
        <w:t>pressure estimation. For neonatal and paediatric resuscitation, Fellows who are specifically credentialed to do so,</w:t>
      </w:r>
    </w:p>
    <w:p w14:paraId="75A8D96E" w14:textId="77777777" w:rsidR="005A3522" w:rsidRPr="005A3522" w:rsidRDefault="005A3522" w:rsidP="005A3522">
      <w:pPr>
        <w:jc w:val="both"/>
        <w:rPr>
          <w:rFonts w:ascii="Arial" w:hAnsi="Arial" w:cs="Arial"/>
          <w:bCs/>
        </w:rPr>
      </w:pPr>
      <w:r w:rsidRPr="005A3522">
        <w:rPr>
          <w:rFonts w:ascii="Arial" w:hAnsi="Arial" w:cs="Arial"/>
          <w:bCs/>
        </w:rPr>
        <w:t>can undertake full resuscitation. Others can commence basic resuscitation until more senior staff attendance unless</w:t>
      </w:r>
    </w:p>
    <w:p w14:paraId="69AA49F8" w14:textId="77777777" w:rsidR="005A3522" w:rsidRPr="005A3522" w:rsidRDefault="005A3522" w:rsidP="005A3522">
      <w:pPr>
        <w:jc w:val="both"/>
        <w:rPr>
          <w:rFonts w:ascii="Arial" w:hAnsi="Arial" w:cs="Arial"/>
          <w:bCs/>
        </w:rPr>
      </w:pPr>
      <w:r w:rsidRPr="005A3522">
        <w:rPr>
          <w:rFonts w:ascii="Arial" w:hAnsi="Arial" w:cs="Arial"/>
          <w:bCs/>
        </w:rPr>
        <w:t>specifically credentialed for neonatal and paediatric resuscitation.</w:t>
      </w:r>
    </w:p>
    <w:p w14:paraId="28396F98" w14:textId="77777777" w:rsidR="005A3522" w:rsidRPr="005A3522" w:rsidRDefault="005A3522" w:rsidP="005A3522">
      <w:pPr>
        <w:jc w:val="both"/>
        <w:rPr>
          <w:rFonts w:ascii="Arial" w:hAnsi="Arial" w:cs="Arial"/>
          <w:bCs/>
        </w:rPr>
      </w:pPr>
    </w:p>
    <w:p w14:paraId="44E4966B" w14:textId="739EA554" w:rsidR="005A3522" w:rsidRPr="005A3522" w:rsidRDefault="005A3522" w:rsidP="005A3522">
      <w:pPr>
        <w:jc w:val="both"/>
        <w:rPr>
          <w:rFonts w:ascii="Arial" w:hAnsi="Arial" w:cs="Arial"/>
          <w:bCs/>
        </w:rPr>
      </w:pPr>
      <w:r w:rsidRPr="005A3522">
        <w:rPr>
          <w:rFonts w:ascii="Arial" w:hAnsi="Arial" w:cs="Arial"/>
          <w:bCs/>
        </w:rPr>
        <w:t>Advanced life support in adults (</w:t>
      </w:r>
      <w:proofErr w:type="spellStart"/>
      <w:r w:rsidRPr="005A3522">
        <w:rPr>
          <w:rFonts w:ascii="Arial" w:hAnsi="Arial" w:cs="Arial"/>
          <w:bCs/>
        </w:rPr>
        <w:t>eg</w:t>
      </w:r>
      <w:proofErr w:type="spellEnd"/>
      <w:r w:rsidRPr="005A3522">
        <w:rPr>
          <w:rFonts w:ascii="Arial" w:hAnsi="Arial" w:cs="Arial"/>
          <w:bCs/>
        </w:rPr>
        <w:t xml:space="preserve"> adult airway management, defibrillation/cardioversion/emergency pacing, use</w:t>
      </w:r>
    </w:p>
    <w:p w14:paraId="106B7338" w14:textId="77777777" w:rsidR="005A3522" w:rsidRPr="005A3522" w:rsidRDefault="005A3522" w:rsidP="005A3522">
      <w:pPr>
        <w:jc w:val="both"/>
        <w:rPr>
          <w:rFonts w:ascii="Arial" w:hAnsi="Arial" w:cs="Arial"/>
          <w:bCs/>
        </w:rPr>
      </w:pPr>
      <w:r w:rsidRPr="005A3522">
        <w:rPr>
          <w:rFonts w:ascii="Arial" w:hAnsi="Arial" w:cs="Arial"/>
          <w:bCs/>
        </w:rPr>
        <w:t>of resuscitation medications and fluids) may be undertaken by trainees in emergency medicine, intensive care, and</w:t>
      </w:r>
    </w:p>
    <w:p w14:paraId="052FF7D9" w14:textId="77777777" w:rsidR="005A3522" w:rsidRPr="005A3522" w:rsidRDefault="005A3522" w:rsidP="005A3522">
      <w:pPr>
        <w:jc w:val="both"/>
        <w:rPr>
          <w:rFonts w:ascii="Arial" w:hAnsi="Arial" w:cs="Arial"/>
          <w:bCs/>
        </w:rPr>
      </w:pPr>
      <w:r w:rsidRPr="005A3522">
        <w:rPr>
          <w:rFonts w:ascii="Arial" w:hAnsi="Arial" w:cs="Arial"/>
          <w:bCs/>
        </w:rPr>
        <w:t>anaesthetics, who are deemed proficient by their Unit Head.</w:t>
      </w:r>
    </w:p>
    <w:p w14:paraId="1C4404C5" w14:textId="77777777" w:rsidR="005A3522" w:rsidRPr="005A3522" w:rsidRDefault="005A3522" w:rsidP="005A3522">
      <w:pPr>
        <w:jc w:val="both"/>
        <w:rPr>
          <w:rFonts w:ascii="Arial" w:hAnsi="Arial" w:cs="Arial"/>
          <w:bCs/>
        </w:rPr>
      </w:pPr>
      <w:r w:rsidRPr="005A3522">
        <w:rPr>
          <w:rFonts w:ascii="Arial" w:hAnsi="Arial" w:cs="Arial"/>
          <w:bCs/>
        </w:rPr>
        <w:t>Other medical staff who have completed approved intermediate/advanced life support training for their discipline</w:t>
      </w:r>
    </w:p>
    <w:p w14:paraId="7877B13C" w14:textId="77777777" w:rsidR="005A3522" w:rsidRPr="005A3522" w:rsidRDefault="005A3522" w:rsidP="005A3522">
      <w:pPr>
        <w:jc w:val="both"/>
        <w:rPr>
          <w:rFonts w:ascii="Arial" w:hAnsi="Arial" w:cs="Arial"/>
          <w:bCs/>
        </w:rPr>
      </w:pPr>
      <w:r w:rsidRPr="005A3522">
        <w:rPr>
          <w:rFonts w:ascii="Arial" w:hAnsi="Arial" w:cs="Arial"/>
          <w:bCs/>
        </w:rPr>
        <w:t>may undertake advanced life support with the approval of their Unit Head.</w:t>
      </w:r>
    </w:p>
    <w:p w14:paraId="5CE48F4D" w14:textId="77777777" w:rsidR="005A3522" w:rsidRPr="005A3522" w:rsidRDefault="005A3522" w:rsidP="005A3522">
      <w:pPr>
        <w:jc w:val="both"/>
        <w:rPr>
          <w:rFonts w:ascii="Arial" w:hAnsi="Arial" w:cs="Arial"/>
          <w:bCs/>
        </w:rPr>
      </w:pPr>
    </w:p>
    <w:p w14:paraId="22D7496E" w14:textId="56462ACB" w:rsidR="005A3522" w:rsidRPr="005A3522" w:rsidRDefault="005A3522" w:rsidP="005A3522">
      <w:pPr>
        <w:jc w:val="both"/>
        <w:rPr>
          <w:rFonts w:ascii="Arial" w:hAnsi="Arial" w:cs="Arial"/>
          <w:bCs/>
        </w:rPr>
      </w:pPr>
      <w:r w:rsidRPr="005A3522">
        <w:rPr>
          <w:rFonts w:ascii="Arial" w:hAnsi="Arial" w:cs="Arial"/>
          <w:bCs/>
        </w:rPr>
        <w:t>Registrars must ensure that they have undertaken the appropriate training and been deemed proficient when using</w:t>
      </w:r>
    </w:p>
    <w:p w14:paraId="3828B38A" w14:textId="77777777" w:rsidR="005A3522" w:rsidRPr="005A3522" w:rsidRDefault="005A3522" w:rsidP="005A3522">
      <w:pPr>
        <w:jc w:val="both"/>
        <w:rPr>
          <w:rFonts w:ascii="Arial" w:hAnsi="Arial" w:cs="Arial"/>
          <w:bCs/>
        </w:rPr>
      </w:pPr>
      <w:r w:rsidRPr="005A3522">
        <w:rPr>
          <w:rFonts w:ascii="Arial" w:hAnsi="Arial" w:cs="Arial"/>
          <w:bCs/>
        </w:rPr>
        <w:t>advanced skills.</w:t>
      </w:r>
    </w:p>
    <w:p w14:paraId="09ECA36C" w14:textId="77777777" w:rsidR="005A3522" w:rsidRPr="005A3522" w:rsidRDefault="005A3522" w:rsidP="005A3522">
      <w:pPr>
        <w:jc w:val="both"/>
        <w:rPr>
          <w:rFonts w:ascii="Arial" w:hAnsi="Arial" w:cs="Arial"/>
          <w:bCs/>
        </w:rPr>
      </w:pPr>
    </w:p>
    <w:p w14:paraId="300B98CD" w14:textId="475A69D8" w:rsidR="005A3522" w:rsidRPr="005A3522" w:rsidRDefault="005A3522" w:rsidP="005A3522">
      <w:pPr>
        <w:jc w:val="both"/>
        <w:rPr>
          <w:rFonts w:ascii="Arial" w:hAnsi="Arial" w:cs="Arial"/>
          <w:bCs/>
        </w:rPr>
      </w:pPr>
      <w:r w:rsidRPr="005A3522">
        <w:rPr>
          <w:rFonts w:ascii="Arial" w:hAnsi="Arial" w:cs="Arial"/>
          <w:bCs/>
        </w:rPr>
        <w:t>It is recognised that not all the advanced procedures and skills listed above apply to all junior medical staff.</w:t>
      </w:r>
    </w:p>
    <w:p w14:paraId="185216B4" w14:textId="77777777" w:rsidR="005A3522" w:rsidRPr="005A3522" w:rsidRDefault="005A3522" w:rsidP="005A3522">
      <w:pPr>
        <w:jc w:val="both"/>
        <w:rPr>
          <w:rFonts w:ascii="Arial" w:hAnsi="Arial" w:cs="Arial"/>
          <w:bCs/>
        </w:rPr>
      </w:pPr>
      <w:r w:rsidRPr="005A3522">
        <w:rPr>
          <w:rFonts w:ascii="Arial" w:hAnsi="Arial" w:cs="Arial"/>
          <w:bCs/>
        </w:rPr>
        <w:t>Please note insertion of fine-bore nasogastric tubes and large-bore intercostal catheters requires specific</w:t>
      </w:r>
    </w:p>
    <w:p w14:paraId="203DC35F" w14:textId="77777777" w:rsidR="005A3522" w:rsidRPr="005A3522" w:rsidRDefault="005A3522" w:rsidP="005A3522">
      <w:pPr>
        <w:jc w:val="both"/>
        <w:rPr>
          <w:rFonts w:ascii="Arial" w:hAnsi="Arial" w:cs="Arial"/>
          <w:bCs/>
        </w:rPr>
      </w:pPr>
      <w:r w:rsidRPr="005A3522">
        <w:rPr>
          <w:rFonts w:ascii="Arial" w:hAnsi="Arial" w:cs="Arial"/>
          <w:bCs/>
        </w:rPr>
        <w:t>credentialing at Alfred Health. You must not insert these unless you have been formally credentialed to do</w:t>
      </w:r>
    </w:p>
    <w:p w14:paraId="7C7CCE07" w14:textId="77777777" w:rsidR="005A3522" w:rsidRPr="005A3522" w:rsidRDefault="005A3522" w:rsidP="005A3522">
      <w:pPr>
        <w:jc w:val="both"/>
        <w:rPr>
          <w:rFonts w:ascii="Arial" w:hAnsi="Arial" w:cs="Arial"/>
          <w:bCs/>
        </w:rPr>
      </w:pPr>
      <w:r w:rsidRPr="005A3522">
        <w:rPr>
          <w:rFonts w:ascii="Arial" w:hAnsi="Arial" w:cs="Arial"/>
          <w:bCs/>
        </w:rPr>
        <w:t>so.</w:t>
      </w:r>
    </w:p>
    <w:p w14:paraId="7D05A5E9" w14:textId="77777777" w:rsidR="005A3522" w:rsidRPr="005A3522" w:rsidRDefault="005A3522" w:rsidP="005A3522">
      <w:pPr>
        <w:jc w:val="both"/>
        <w:rPr>
          <w:rFonts w:ascii="Arial" w:hAnsi="Arial" w:cs="Arial"/>
          <w:bCs/>
        </w:rPr>
      </w:pPr>
    </w:p>
    <w:p w14:paraId="5AF8DD6D" w14:textId="2A1B868D" w:rsidR="005A3522" w:rsidRPr="005A3522" w:rsidRDefault="005A3522" w:rsidP="005A3522">
      <w:pPr>
        <w:jc w:val="both"/>
        <w:rPr>
          <w:rFonts w:ascii="Arial" w:hAnsi="Arial" w:cs="Arial"/>
          <w:b/>
        </w:rPr>
      </w:pPr>
      <w:r w:rsidRPr="005A3522">
        <w:rPr>
          <w:rFonts w:ascii="Arial" w:hAnsi="Arial" w:cs="Arial"/>
          <w:b/>
        </w:rPr>
        <w:t>College Standards</w:t>
      </w:r>
    </w:p>
    <w:p w14:paraId="1853743E" w14:textId="77777777" w:rsidR="005A3522" w:rsidRPr="005A3522" w:rsidRDefault="005A3522" w:rsidP="005A3522">
      <w:pPr>
        <w:jc w:val="both"/>
        <w:rPr>
          <w:rFonts w:ascii="Arial" w:hAnsi="Arial" w:cs="Arial"/>
          <w:bCs/>
        </w:rPr>
      </w:pPr>
      <w:r w:rsidRPr="005A3522">
        <w:rPr>
          <w:rFonts w:ascii="Arial" w:hAnsi="Arial" w:cs="Arial"/>
          <w:bCs/>
        </w:rPr>
        <w:t>For more specific information on scope of practice, refer to the relevant College publications related to training and</w:t>
      </w:r>
    </w:p>
    <w:p w14:paraId="549F399A" w14:textId="77777777" w:rsidR="005A3522" w:rsidRPr="005A3522" w:rsidRDefault="005A3522" w:rsidP="005A3522">
      <w:pPr>
        <w:jc w:val="both"/>
        <w:rPr>
          <w:rFonts w:ascii="Arial" w:hAnsi="Arial" w:cs="Arial"/>
          <w:bCs/>
        </w:rPr>
      </w:pPr>
      <w:r w:rsidRPr="005A3522">
        <w:rPr>
          <w:rFonts w:ascii="Arial" w:hAnsi="Arial" w:cs="Arial"/>
          <w:bCs/>
        </w:rPr>
        <w:t>specific College curricula, which detail expected learning outcomes and/ or competencies at various stages of</w:t>
      </w:r>
    </w:p>
    <w:p w14:paraId="7B71A2EE" w14:textId="77777777" w:rsidR="005A3522" w:rsidRPr="005A3522" w:rsidRDefault="005A3522" w:rsidP="005A3522">
      <w:pPr>
        <w:jc w:val="both"/>
        <w:rPr>
          <w:rFonts w:ascii="Arial" w:hAnsi="Arial" w:cs="Arial"/>
          <w:bCs/>
        </w:rPr>
      </w:pPr>
      <w:r w:rsidRPr="005A3522">
        <w:rPr>
          <w:rFonts w:ascii="Arial" w:hAnsi="Arial" w:cs="Arial"/>
          <w:bCs/>
        </w:rPr>
        <w:t>training.</w:t>
      </w:r>
    </w:p>
    <w:p w14:paraId="51848A6F" w14:textId="77777777" w:rsidR="005A3522" w:rsidRPr="005A3522" w:rsidRDefault="005A3522" w:rsidP="005A3522">
      <w:pPr>
        <w:jc w:val="both"/>
        <w:rPr>
          <w:rFonts w:ascii="Arial" w:hAnsi="Arial" w:cs="Arial"/>
          <w:bCs/>
        </w:rPr>
      </w:pPr>
      <w:r w:rsidRPr="005A3522">
        <w:rPr>
          <w:rFonts w:ascii="Arial" w:hAnsi="Arial" w:cs="Arial"/>
          <w:bCs/>
        </w:rPr>
        <w:t>Alfred Health Consultant Notification and Escalation Requirements</w:t>
      </w:r>
    </w:p>
    <w:p w14:paraId="64BF9578" w14:textId="77777777" w:rsidR="005A3522" w:rsidRPr="005A3522" w:rsidRDefault="005A3522" w:rsidP="005A3522">
      <w:pPr>
        <w:jc w:val="both"/>
        <w:rPr>
          <w:rFonts w:ascii="Arial" w:hAnsi="Arial" w:cs="Arial"/>
          <w:bCs/>
        </w:rPr>
      </w:pPr>
      <w:r w:rsidRPr="005A3522">
        <w:rPr>
          <w:rFonts w:ascii="Arial" w:hAnsi="Arial" w:cs="Arial"/>
          <w:bCs/>
        </w:rPr>
        <w:t>Fellows play a pivotal role in informing senior medical staff (SMS) of important changes in their patients’ conditions.</w:t>
      </w:r>
    </w:p>
    <w:p w14:paraId="24D611EF" w14:textId="77777777" w:rsidR="005A3522" w:rsidRPr="005A3522" w:rsidRDefault="005A3522" w:rsidP="005A3522">
      <w:pPr>
        <w:jc w:val="both"/>
        <w:rPr>
          <w:rFonts w:ascii="Arial" w:hAnsi="Arial" w:cs="Arial"/>
          <w:bCs/>
        </w:rPr>
      </w:pPr>
      <w:r w:rsidRPr="005A3522">
        <w:rPr>
          <w:rFonts w:ascii="Arial" w:hAnsi="Arial" w:cs="Arial"/>
          <w:bCs/>
        </w:rPr>
        <w:t>Registrars must adhere to and support the following Alfred Health guidelines:</w:t>
      </w:r>
    </w:p>
    <w:p w14:paraId="437AC289" w14:textId="77777777" w:rsidR="005A3522" w:rsidRPr="005A3522" w:rsidRDefault="005A3522" w:rsidP="005A3522">
      <w:pPr>
        <w:jc w:val="both"/>
        <w:rPr>
          <w:rFonts w:ascii="Arial" w:hAnsi="Arial" w:cs="Arial"/>
          <w:bCs/>
        </w:rPr>
      </w:pPr>
      <w:r w:rsidRPr="005A3522">
        <w:rPr>
          <w:rFonts w:ascii="Arial" w:hAnsi="Arial" w:cs="Arial"/>
          <w:bCs/>
        </w:rPr>
        <w:t>• Consultant Notification Policy; and</w:t>
      </w:r>
    </w:p>
    <w:p w14:paraId="5785CAE6" w14:textId="77777777" w:rsidR="005A3522" w:rsidRPr="005A3522" w:rsidRDefault="005A3522" w:rsidP="005A3522">
      <w:pPr>
        <w:jc w:val="both"/>
        <w:rPr>
          <w:rFonts w:ascii="Arial" w:hAnsi="Arial" w:cs="Arial"/>
          <w:bCs/>
        </w:rPr>
      </w:pPr>
      <w:r w:rsidRPr="005A3522">
        <w:rPr>
          <w:rFonts w:ascii="Arial" w:hAnsi="Arial" w:cs="Arial"/>
          <w:bCs/>
        </w:rPr>
        <w:lastRenderedPageBreak/>
        <w:t>• Escalation of Care –adult patients Guideline;</w:t>
      </w:r>
    </w:p>
    <w:p w14:paraId="42C5BE2F" w14:textId="77777777" w:rsidR="005A3522" w:rsidRPr="005A3522" w:rsidRDefault="005A3522" w:rsidP="005A3522">
      <w:pPr>
        <w:jc w:val="both"/>
        <w:rPr>
          <w:rFonts w:ascii="Arial" w:hAnsi="Arial" w:cs="Arial"/>
          <w:bCs/>
        </w:rPr>
      </w:pPr>
      <w:r w:rsidRPr="005A3522">
        <w:rPr>
          <w:rFonts w:ascii="Arial" w:hAnsi="Arial" w:cs="Arial"/>
          <w:bCs/>
        </w:rPr>
        <w:t>and must encourage other junior medical staff and nursing staff to escalate concerns appropriately.</w:t>
      </w:r>
    </w:p>
    <w:p w14:paraId="134F3154" w14:textId="77777777" w:rsidR="005A3522" w:rsidRDefault="005A3522" w:rsidP="005A3522">
      <w:pPr>
        <w:jc w:val="both"/>
        <w:rPr>
          <w:rFonts w:ascii="Arial" w:hAnsi="Arial" w:cs="Arial"/>
          <w:bCs/>
        </w:rPr>
      </w:pPr>
    </w:p>
    <w:p w14:paraId="371DE8BE" w14:textId="35A197F4" w:rsidR="005A3522" w:rsidRPr="005A3522" w:rsidRDefault="005A3522" w:rsidP="005A3522">
      <w:pPr>
        <w:jc w:val="both"/>
        <w:rPr>
          <w:rFonts w:ascii="Arial" w:hAnsi="Arial" w:cs="Arial"/>
          <w:b/>
        </w:rPr>
      </w:pPr>
      <w:r w:rsidRPr="005A3522">
        <w:rPr>
          <w:rFonts w:ascii="Arial" w:hAnsi="Arial" w:cs="Arial"/>
          <w:b/>
        </w:rPr>
        <w:t>SCOPE OF PRACTICE IN OPERATING THEATRE SUITES/ PROCEDURE ROOMS/ ENDOSCOPY</w:t>
      </w:r>
    </w:p>
    <w:p w14:paraId="1176886F" w14:textId="77777777" w:rsidR="005A3522" w:rsidRPr="005A3522" w:rsidRDefault="005A3522" w:rsidP="005A3522">
      <w:pPr>
        <w:jc w:val="both"/>
        <w:rPr>
          <w:rFonts w:ascii="Arial" w:hAnsi="Arial" w:cs="Arial"/>
          <w:bCs/>
        </w:rPr>
      </w:pPr>
      <w:r w:rsidRPr="005A3522">
        <w:rPr>
          <w:rFonts w:ascii="Arial" w:hAnsi="Arial" w:cs="Arial"/>
          <w:bCs/>
        </w:rPr>
        <w:t>The section below applies to Fellows that are working in these areas.</w:t>
      </w:r>
    </w:p>
    <w:p w14:paraId="0B5CC1C6" w14:textId="77777777" w:rsidR="005A3522" w:rsidRPr="005A3522" w:rsidRDefault="005A3522" w:rsidP="005A3522">
      <w:pPr>
        <w:jc w:val="both"/>
        <w:rPr>
          <w:rFonts w:ascii="Arial" w:hAnsi="Arial" w:cs="Arial"/>
          <w:bCs/>
        </w:rPr>
      </w:pPr>
      <w:r w:rsidRPr="005A3522">
        <w:rPr>
          <w:rFonts w:ascii="Arial" w:hAnsi="Arial" w:cs="Arial"/>
          <w:bCs/>
        </w:rPr>
        <w:t>Surgical Registrars/Fellows have responsibilities in the Operating Theatre Suites and related areas but only under</w:t>
      </w:r>
    </w:p>
    <w:p w14:paraId="00828C4B" w14:textId="77777777" w:rsidR="005A3522" w:rsidRPr="005A3522" w:rsidRDefault="005A3522" w:rsidP="005A3522">
      <w:pPr>
        <w:jc w:val="both"/>
        <w:rPr>
          <w:rFonts w:ascii="Arial" w:hAnsi="Arial" w:cs="Arial"/>
          <w:bCs/>
        </w:rPr>
      </w:pPr>
      <w:r w:rsidRPr="005A3522">
        <w:rPr>
          <w:rFonts w:ascii="Arial" w:hAnsi="Arial" w:cs="Arial"/>
          <w:bCs/>
        </w:rPr>
        <w:t>the direction and supervision of the designated Specialist Surgeon. Registrars/Fellows have important obligations</w:t>
      </w:r>
    </w:p>
    <w:p w14:paraId="2B4CD80A" w14:textId="77777777" w:rsidR="005A3522" w:rsidRPr="005A3522" w:rsidRDefault="005A3522" w:rsidP="005A3522">
      <w:pPr>
        <w:jc w:val="both"/>
        <w:rPr>
          <w:rFonts w:ascii="Arial" w:hAnsi="Arial" w:cs="Arial"/>
          <w:bCs/>
        </w:rPr>
      </w:pPr>
      <w:r w:rsidRPr="005A3522">
        <w:rPr>
          <w:rFonts w:ascii="Arial" w:hAnsi="Arial" w:cs="Arial"/>
          <w:bCs/>
        </w:rPr>
        <w:t>to keep the designated Specialist Surgeon informed about the patients under that Specialist’s care. This includes</w:t>
      </w:r>
    </w:p>
    <w:p w14:paraId="3E08B35A" w14:textId="77777777" w:rsidR="005A3522" w:rsidRPr="005A3522" w:rsidRDefault="005A3522" w:rsidP="005A3522">
      <w:pPr>
        <w:jc w:val="both"/>
        <w:rPr>
          <w:rFonts w:ascii="Arial" w:hAnsi="Arial" w:cs="Arial"/>
          <w:bCs/>
        </w:rPr>
      </w:pPr>
      <w:r w:rsidRPr="005A3522">
        <w:rPr>
          <w:rFonts w:ascii="Arial" w:hAnsi="Arial" w:cs="Arial"/>
          <w:bCs/>
        </w:rPr>
        <w:t>discussion re cases on lists prior to finalisation of lists.</w:t>
      </w:r>
    </w:p>
    <w:p w14:paraId="6ED5601E" w14:textId="77777777" w:rsidR="005A3522" w:rsidRPr="005A3522" w:rsidRDefault="005A3522" w:rsidP="005A3522">
      <w:pPr>
        <w:jc w:val="both"/>
        <w:rPr>
          <w:rFonts w:ascii="Arial" w:hAnsi="Arial" w:cs="Arial"/>
          <w:bCs/>
        </w:rPr>
      </w:pPr>
      <w:r w:rsidRPr="005A3522">
        <w:rPr>
          <w:rFonts w:ascii="Arial" w:hAnsi="Arial" w:cs="Arial"/>
          <w:bCs/>
        </w:rPr>
        <w:t>Every theatre list must have a documented designated Specialist Surgeon responsible for that list. Fellow</w:t>
      </w:r>
    </w:p>
    <w:p w14:paraId="0AD54DF2" w14:textId="77777777" w:rsidR="005A3522" w:rsidRPr="005A3522" w:rsidRDefault="005A3522" w:rsidP="005A3522">
      <w:pPr>
        <w:jc w:val="both"/>
        <w:rPr>
          <w:rFonts w:ascii="Arial" w:hAnsi="Arial" w:cs="Arial"/>
          <w:bCs/>
        </w:rPr>
      </w:pPr>
      <w:r w:rsidRPr="005A3522">
        <w:rPr>
          <w:rFonts w:ascii="Arial" w:hAnsi="Arial" w:cs="Arial"/>
          <w:bCs/>
        </w:rPr>
        <w:t>lists with no nominated supervising surgeon are not permitted. If there is no nominated surgeon on the</w:t>
      </w:r>
    </w:p>
    <w:p w14:paraId="341BF7E2" w14:textId="77777777" w:rsidR="005A3522" w:rsidRPr="005A3522" w:rsidRDefault="005A3522" w:rsidP="005A3522">
      <w:pPr>
        <w:jc w:val="both"/>
        <w:rPr>
          <w:rFonts w:ascii="Arial" w:hAnsi="Arial" w:cs="Arial"/>
          <w:bCs/>
        </w:rPr>
      </w:pPr>
      <w:r w:rsidRPr="005A3522">
        <w:rPr>
          <w:rFonts w:ascii="Arial" w:hAnsi="Arial" w:cs="Arial"/>
          <w:bCs/>
        </w:rPr>
        <w:t>theatre list, the Theatre Nurse Manager should seek clarification from the Head of Unit prior to the list</w:t>
      </w:r>
    </w:p>
    <w:p w14:paraId="30017112" w14:textId="60241424" w:rsidR="005A3522" w:rsidRDefault="005A3522" w:rsidP="005A3522">
      <w:pPr>
        <w:jc w:val="both"/>
        <w:rPr>
          <w:rFonts w:ascii="Arial" w:hAnsi="Arial" w:cs="Arial"/>
          <w:bCs/>
        </w:rPr>
      </w:pPr>
      <w:r w:rsidRPr="005A3522">
        <w:rPr>
          <w:rFonts w:ascii="Arial" w:hAnsi="Arial" w:cs="Arial"/>
          <w:bCs/>
        </w:rPr>
        <w:t>commencing.</w:t>
      </w:r>
    </w:p>
    <w:p w14:paraId="6325A4DC" w14:textId="77777777" w:rsidR="005A3522" w:rsidRPr="005A3522" w:rsidRDefault="005A3522" w:rsidP="005A3522">
      <w:pPr>
        <w:jc w:val="both"/>
        <w:rPr>
          <w:rFonts w:ascii="Arial" w:hAnsi="Arial" w:cs="Arial"/>
          <w:bCs/>
        </w:rPr>
      </w:pPr>
    </w:p>
    <w:p w14:paraId="425B7C75" w14:textId="77777777" w:rsidR="005A3522" w:rsidRPr="005A3522" w:rsidRDefault="005A3522" w:rsidP="005A3522">
      <w:pPr>
        <w:jc w:val="both"/>
        <w:rPr>
          <w:rFonts w:ascii="Arial" w:hAnsi="Arial" w:cs="Arial"/>
          <w:bCs/>
        </w:rPr>
      </w:pPr>
      <w:r w:rsidRPr="005A3522">
        <w:rPr>
          <w:rFonts w:ascii="Arial" w:hAnsi="Arial" w:cs="Arial"/>
          <w:bCs/>
        </w:rPr>
        <w:t>The scope of practice, if any, that can be extended to each individual surgical registrar/ fellow without the direct</w:t>
      </w:r>
    </w:p>
    <w:p w14:paraId="4AC261D4" w14:textId="77777777" w:rsidR="005A3522" w:rsidRPr="005A3522" w:rsidRDefault="005A3522" w:rsidP="005A3522">
      <w:pPr>
        <w:jc w:val="both"/>
        <w:rPr>
          <w:rFonts w:ascii="Arial" w:hAnsi="Arial" w:cs="Arial"/>
          <w:bCs/>
        </w:rPr>
      </w:pPr>
      <w:r w:rsidRPr="005A3522">
        <w:rPr>
          <w:rFonts w:ascii="Arial" w:hAnsi="Arial" w:cs="Arial"/>
          <w:bCs/>
        </w:rPr>
        <w:t>supervision of a Specialist Surgeon is determined by the Unit Head/ Director. This will usually involve the Unit</w:t>
      </w:r>
    </w:p>
    <w:p w14:paraId="1E2FED3E" w14:textId="77777777" w:rsidR="005A3522" w:rsidRPr="005A3522" w:rsidRDefault="005A3522" w:rsidP="005A3522">
      <w:pPr>
        <w:jc w:val="both"/>
        <w:rPr>
          <w:rFonts w:ascii="Arial" w:hAnsi="Arial" w:cs="Arial"/>
          <w:bCs/>
        </w:rPr>
      </w:pPr>
      <w:r w:rsidRPr="005A3522">
        <w:rPr>
          <w:rFonts w:ascii="Arial" w:hAnsi="Arial" w:cs="Arial"/>
          <w:bCs/>
        </w:rPr>
        <w:t>Director/Head or senior delegate undertaking the following:</w:t>
      </w:r>
    </w:p>
    <w:p w14:paraId="2FAD143A" w14:textId="77777777" w:rsidR="005A3522" w:rsidRPr="005A3522" w:rsidRDefault="005A3522" w:rsidP="005A3522">
      <w:pPr>
        <w:jc w:val="both"/>
        <w:rPr>
          <w:rFonts w:ascii="Arial" w:hAnsi="Arial" w:cs="Arial"/>
          <w:bCs/>
        </w:rPr>
      </w:pPr>
      <w:r w:rsidRPr="005A3522">
        <w:rPr>
          <w:rFonts w:ascii="Arial" w:hAnsi="Arial" w:cs="Arial"/>
          <w:bCs/>
        </w:rPr>
        <w:t>▪ Discussion with the trainee regarding his/her clinical experience and competence; and/or</w:t>
      </w:r>
    </w:p>
    <w:p w14:paraId="1DEDD176" w14:textId="77777777" w:rsidR="005A3522" w:rsidRPr="005A3522" w:rsidRDefault="005A3522" w:rsidP="005A3522">
      <w:pPr>
        <w:jc w:val="both"/>
        <w:rPr>
          <w:rFonts w:ascii="Arial" w:hAnsi="Arial" w:cs="Arial"/>
          <w:bCs/>
        </w:rPr>
      </w:pPr>
      <w:r w:rsidRPr="005A3522">
        <w:rPr>
          <w:rFonts w:ascii="Arial" w:hAnsi="Arial" w:cs="Arial"/>
          <w:bCs/>
        </w:rPr>
        <w:t>▪ Logbook review; and/or</w:t>
      </w:r>
    </w:p>
    <w:p w14:paraId="47894DEB" w14:textId="77777777" w:rsidR="005A3522" w:rsidRPr="005A3522" w:rsidRDefault="005A3522" w:rsidP="005A3522">
      <w:pPr>
        <w:jc w:val="both"/>
        <w:rPr>
          <w:rFonts w:ascii="Arial" w:hAnsi="Arial" w:cs="Arial"/>
          <w:bCs/>
        </w:rPr>
      </w:pPr>
      <w:r w:rsidRPr="005A3522">
        <w:rPr>
          <w:rFonts w:ascii="Arial" w:hAnsi="Arial" w:cs="Arial"/>
          <w:bCs/>
        </w:rPr>
        <w:t>▪ Consultation with the trainee’s previous supervisor: and/or</w:t>
      </w:r>
    </w:p>
    <w:p w14:paraId="797F1718" w14:textId="77777777" w:rsidR="005A3522" w:rsidRPr="005A3522" w:rsidRDefault="005A3522" w:rsidP="005A3522">
      <w:pPr>
        <w:jc w:val="both"/>
        <w:rPr>
          <w:rFonts w:ascii="Arial" w:hAnsi="Arial" w:cs="Arial"/>
          <w:bCs/>
        </w:rPr>
      </w:pPr>
      <w:r w:rsidRPr="005A3522">
        <w:rPr>
          <w:rFonts w:ascii="Arial" w:hAnsi="Arial" w:cs="Arial"/>
          <w:bCs/>
        </w:rPr>
        <w:t>▪ Personal observation in the operating theatre.</w:t>
      </w:r>
    </w:p>
    <w:p w14:paraId="46DE36DB" w14:textId="77777777" w:rsidR="005A3522" w:rsidRDefault="005A3522" w:rsidP="005A3522">
      <w:pPr>
        <w:jc w:val="both"/>
        <w:rPr>
          <w:rFonts w:ascii="Arial" w:hAnsi="Arial" w:cs="Arial"/>
          <w:bCs/>
        </w:rPr>
      </w:pPr>
    </w:p>
    <w:p w14:paraId="1BA5F50C" w14:textId="36326876" w:rsidR="005A3522" w:rsidRPr="005A3522" w:rsidRDefault="005A3522" w:rsidP="005A3522">
      <w:pPr>
        <w:jc w:val="both"/>
        <w:rPr>
          <w:rFonts w:ascii="Arial" w:hAnsi="Arial" w:cs="Arial"/>
          <w:bCs/>
        </w:rPr>
      </w:pPr>
      <w:r w:rsidRPr="005A3522">
        <w:rPr>
          <w:rFonts w:ascii="Arial" w:hAnsi="Arial" w:cs="Arial"/>
          <w:bCs/>
        </w:rPr>
        <w:t>The review of this information and the determination of scope of practice without direct supervision should be made</w:t>
      </w:r>
    </w:p>
    <w:p w14:paraId="48B6949E" w14:textId="77777777" w:rsidR="005A3522" w:rsidRPr="005A3522" w:rsidRDefault="005A3522" w:rsidP="005A3522">
      <w:pPr>
        <w:jc w:val="both"/>
        <w:rPr>
          <w:rFonts w:ascii="Arial" w:hAnsi="Arial" w:cs="Arial"/>
          <w:bCs/>
        </w:rPr>
      </w:pPr>
      <w:r w:rsidRPr="005A3522">
        <w:rPr>
          <w:rFonts w:ascii="Arial" w:hAnsi="Arial" w:cs="Arial"/>
          <w:bCs/>
        </w:rPr>
        <w:t>in accordance with the Credentialing of Procedural Trainees guideline.</w:t>
      </w:r>
    </w:p>
    <w:p w14:paraId="1F704146" w14:textId="77777777" w:rsidR="005A3522" w:rsidRPr="005A3522" w:rsidRDefault="005A3522" w:rsidP="005A3522">
      <w:pPr>
        <w:jc w:val="both"/>
        <w:rPr>
          <w:rFonts w:ascii="Arial" w:hAnsi="Arial" w:cs="Arial"/>
          <w:bCs/>
        </w:rPr>
      </w:pPr>
      <w:r w:rsidRPr="005A3522">
        <w:rPr>
          <w:rFonts w:ascii="Arial" w:hAnsi="Arial" w:cs="Arial"/>
          <w:bCs/>
        </w:rPr>
        <w:t>Registrars/Fellows may not undertake a broader scope of practice than they have officially been granted by Alfred</w:t>
      </w:r>
    </w:p>
    <w:p w14:paraId="3084E609" w14:textId="77777777" w:rsidR="005A3522" w:rsidRPr="005A3522" w:rsidRDefault="005A3522" w:rsidP="005A3522">
      <w:pPr>
        <w:jc w:val="both"/>
        <w:rPr>
          <w:rFonts w:ascii="Arial" w:hAnsi="Arial" w:cs="Arial"/>
          <w:bCs/>
        </w:rPr>
      </w:pPr>
      <w:r w:rsidRPr="005A3522">
        <w:rPr>
          <w:rFonts w:ascii="Arial" w:hAnsi="Arial" w:cs="Arial"/>
          <w:bCs/>
        </w:rPr>
        <w:t>Health. However, Registrars/Fellows should not feel compelled to undertake procedures without direct supervision</w:t>
      </w:r>
    </w:p>
    <w:p w14:paraId="7579A54F" w14:textId="77777777" w:rsidR="005A3522" w:rsidRPr="005A3522" w:rsidRDefault="005A3522" w:rsidP="005A3522">
      <w:pPr>
        <w:jc w:val="both"/>
        <w:rPr>
          <w:rFonts w:ascii="Arial" w:hAnsi="Arial" w:cs="Arial"/>
          <w:bCs/>
        </w:rPr>
      </w:pPr>
      <w:r w:rsidRPr="005A3522">
        <w:rPr>
          <w:rFonts w:ascii="Arial" w:hAnsi="Arial" w:cs="Arial"/>
          <w:bCs/>
        </w:rPr>
        <w:t>where they are not comfortable with the circumstances of a particular case.</w:t>
      </w:r>
    </w:p>
    <w:p w14:paraId="56C7B0D3" w14:textId="77777777" w:rsidR="005A3522" w:rsidRPr="005A3522" w:rsidRDefault="005A3522" w:rsidP="005A3522">
      <w:pPr>
        <w:jc w:val="both"/>
        <w:rPr>
          <w:rFonts w:ascii="Arial" w:hAnsi="Arial" w:cs="Arial"/>
          <w:bCs/>
        </w:rPr>
      </w:pPr>
      <w:r w:rsidRPr="005A3522">
        <w:rPr>
          <w:rFonts w:ascii="Arial" w:hAnsi="Arial" w:cs="Arial"/>
          <w:bCs/>
        </w:rPr>
        <w:t>The determination and documentation of scope of practice for surgical Registrars/Fellows should be reviewed 6</w:t>
      </w:r>
    </w:p>
    <w:p w14:paraId="45D7627F" w14:textId="5BDA3EBF" w:rsidR="005A3522" w:rsidRPr="005A3522" w:rsidRDefault="005A3522" w:rsidP="005A3522">
      <w:pPr>
        <w:jc w:val="both"/>
        <w:rPr>
          <w:rFonts w:ascii="Arial" w:hAnsi="Arial" w:cs="Arial"/>
          <w:bCs/>
        </w:rPr>
      </w:pPr>
      <w:r w:rsidRPr="005A3522">
        <w:rPr>
          <w:rFonts w:ascii="Arial" w:hAnsi="Arial" w:cs="Arial"/>
          <w:bCs/>
        </w:rPr>
        <w:t>Monthly.</w:t>
      </w:r>
    </w:p>
    <w:p w14:paraId="5EA60452" w14:textId="22009CF3" w:rsidR="005A3522" w:rsidRPr="005A3522" w:rsidRDefault="005A3522" w:rsidP="005A3522">
      <w:pPr>
        <w:jc w:val="both"/>
        <w:rPr>
          <w:rFonts w:ascii="Arial" w:hAnsi="Arial" w:cs="Arial"/>
          <w:bCs/>
        </w:rPr>
      </w:pPr>
    </w:p>
    <w:p w14:paraId="2EFCD5F6" w14:textId="77777777" w:rsidR="005A3522" w:rsidRPr="005A3522" w:rsidRDefault="005A3522" w:rsidP="005A3522">
      <w:pPr>
        <w:jc w:val="both"/>
        <w:rPr>
          <w:rFonts w:ascii="Arial" w:hAnsi="Arial" w:cs="Arial"/>
          <w:bCs/>
        </w:rPr>
      </w:pPr>
      <w:r w:rsidRPr="005A3522">
        <w:rPr>
          <w:rFonts w:ascii="Arial" w:hAnsi="Arial" w:cs="Arial"/>
          <w:bCs/>
        </w:rPr>
        <w:t>In exceptional (e.g. emergency) circumstances, a surgical Registrar/ Fellow may undertake a procedure for which</w:t>
      </w:r>
    </w:p>
    <w:p w14:paraId="34A8FB49" w14:textId="77777777" w:rsidR="005A3522" w:rsidRPr="005A3522" w:rsidRDefault="005A3522" w:rsidP="005A3522">
      <w:pPr>
        <w:jc w:val="both"/>
        <w:rPr>
          <w:rFonts w:ascii="Arial" w:hAnsi="Arial" w:cs="Arial"/>
          <w:bCs/>
        </w:rPr>
      </w:pPr>
      <w:r w:rsidRPr="005A3522">
        <w:rPr>
          <w:rFonts w:ascii="Arial" w:hAnsi="Arial" w:cs="Arial"/>
          <w:bCs/>
        </w:rPr>
        <w:t>they are not formally credentialed, upon verbal advice from the Unit Director/Head or his/her delegate and the</w:t>
      </w:r>
    </w:p>
    <w:p w14:paraId="51BCECD8" w14:textId="77777777" w:rsidR="005A3522" w:rsidRPr="005A3522" w:rsidRDefault="005A3522" w:rsidP="005A3522">
      <w:pPr>
        <w:jc w:val="both"/>
        <w:rPr>
          <w:rFonts w:ascii="Arial" w:hAnsi="Arial" w:cs="Arial"/>
          <w:bCs/>
        </w:rPr>
      </w:pPr>
      <w:r w:rsidRPr="005A3522">
        <w:rPr>
          <w:rFonts w:ascii="Arial" w:hAnsi="Arial" w:cs="Arial"/>
          <w:bCs/>
        </w:rPr>
        <w:t>anaesthetist in charge (and consultant back-up must be available). If this addition is agreed, it must then be formally</w:t>
      </w:r>
    </w:p>
    <w:p w14:paraId="57D705B1" w14:textId="55EB4E0B" w:rsidR="005A3522" w:rsidRDefault="005A3522" w:rsidP="005A3522">
      <w:pPr>
        <w:jc w:val="both"/>
        <w:rPr>
          <w:rFonts w:ascii="Arial" w:hAnsi="Arial" w:cs="Arial"/>
          <w:bCs/>
        </w:rPr>
      </w:pPr>
      <w:r w:rsidRPr="005A3522">
        <w:rPr>
          <w:rFonts w:ascii="Arial" w:hAnsi="Arial" w:cs="Arial"/>
          <w:bCs/>
        </w:rPr>
        <w:t>added to the Registrar/Fellow’s credentialing within 24 hours of the procedure.</w:t>
      </w:r>
    </w:p>
    <w:p w14:paraId="3F1DD7B5" w14:textId="77777777" w:rsidR="005A3522" w:rsidRPr="005A3522" w:rsidRDefault="005A3522" w:rsidP="005A3522">
      <w:pPr>
        <w:jc w:val="both"/>
        <w:rPr>
          <w:rFonts w:ascii="Arial" w:hAnsi="Arial" w:cs="Arial"/>
          <w:bCs/>
        </w:rPr>
      </w:pPr>
    </w:p>
    <w:p w14:paraId="6F022E5D" w14:textId="77777777" w:rsidR="005A3522" w:rsidRPr="005A3522" w:rsidRDefault="005A3522" w:rsidP="005A3522">
      <w:pPr>
        <w:jc w:val="both"/>
        <w:rPr>
          <w:rFonts w:ascii="Arial" w:hAnsi="Arial" w:cs="Arial"/>
          <w:bCs/>
        </w:rPr>
      </w:pPr>
      <w:r w:rsidRPr="005A3522">
        <w:rPr>
          <w:rFonts w:ascii="Arial" w:hAnsi="Arial" w:cs="Arial"/>
          <w:bCs/>
        </w:rPr>
        <w:t>To be credentialed for upper GI+/or lower GI endoscopy credentialing, the trainee’s Conjoint Committee log book</w:t>
      </w:r>
    </w:p>
    <w:p w14:paraId="41B9A889" w14:textId="77777777" w:rsidR="005A3522" w:rsidRPr="005A3522" w:rsidRDefault="005A3522" w:rsidP="005A3522">
      <w:pPr>
        <w:jc w:val="both"/>
        <w:rPr>
          <w:rFonts w:ascii="Arial" w:hAnsi="Arial" w:cs="Arial"/>
          <w:bCs/>
        </w:rPr>
      </w:pPr>
      <w:r w:rsidRPr="005A3522">
        <w:rPr>
          <w:rFonts w:ascii="Arial" w:hAnsi="Arial" w:cs="Arial"/>
          <w:bCs/>
        </w:rPr>
        <w:t>must be reviewed by the Head of Unit and the trainee must have completed all required procedures to achieve</w:t>
      </w:r>
    </w:p>
    <w:p w14:paraId="0A836843" w14:textId="77777777" w:rsidR="005A3522" w:rsidRPr="005A3522" w:rsidRDefault="005A3522" w:rsidP="005A3522">
      <w:pPr>
        <w:jc w:val="both"/>
        <w:rPr>
          <w:rFonts w:ascii="Arial" w:hAnsi="Arial" w:cs="Arial"/>
          <w:bCs/>
        </w:rPr>
      </w:pPr>
      <w:r w:rsidRPr="005A3522">
        <w:rPr>
          <w:rFonts w:ascii="Arial" w:hAnsi="Arial" w:cs="Arial"/>
          <w:bCs/>
        </w:rPr>
        <w:t>Conjoint Committee certification before they can undertake endoscopy under indirect supervision. The Head of</w:t>
      </w:r>
    </w:p>
    <w:p w14:paraId="3445EDCE" w14:textId="76E9212E" w:rsidR="00584591" w:rsidRPr="005A3522" w:rsidRDefault="005A3522" w:rsidP="005A3522">
      <w:pPr>
        <w:jc w:val="both"/>
        <w:rPr>
          <w:rFonts w:ascii="Arial" w:hAnsi="Arial" w:cs="Arial"/>
          <w:i/>
        </w:rPr>
      </w:pPr>
      <w:r w:rsidRPr="005A3522">
        <w:rPr>
          <w:rFonts w:ascii="Arial" w:hAnsi="Arial" w:cs="Arial"/>
          <w:bCs/>
        </w:rPr>
        <w:t>Unit must also inform the Head of Endoscopy.</w:t>
      </w:r>
      <w:r w:rsidRPr="005A3522">
        <w:rPr>
          <w:rFonts w:ascii="Arial" w:hAnsi="Arial" w:cs="Arial"/>
          <w:bCs/>
        </w:rPr>
        <w:cr/>
      </w:r>
    </w:p>
    <w:p w14:paraId="79C0D39F" w14:textId="77777777" w:rsidR="00584591" w:rsidRPr="005A3522" w:rsidRDefault="00584591" w:rsidP="00584591">
      <w:pPr>
        <w:spacing w:line="300" w:lineRule="exact"/>
        <w:rPr>
          <w:rFonts w:ascii="Arial" w:hAnsi="Arial" w:cs="Arial"/>
          <w:b/>
        </w:rPr>
      </w:pPr>
      <w:r w:rsidRPr="005A3522">
        <w:rPr>
          <w:rFonts w:ascii="Arial" w:hAnsi="Arial" w:cs="Arial"/>
          <w:b/>
        </w:rPr>
        <w:t>QUALITY, SAFETY, RISK and IMPROVEMENT</w:t>
      </w:r>
    </w:p>
    <w:p w14:paraId="75836827"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Maintain an understanding of individual responsibility for patient safety, quality &amp; risk and contribute to organisational quality and safety initiatives</w:t>
      </w:r>
    </w:p>
    <w:p w14:paraId="4D3FA7DD"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Follow organisational safety, quality &amp; risk policies and guidelines</w:t>
      </w:r>
    </w:p>
    <w:p w14:paraId="1E17A154"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Maintain a safe working environment for yourself, your colleagues and members of the public.</w:t>
      </w:r>
    </w:p>
    <w:p w14:paraId="0B94D767"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Escalate concerns regarding safety, quality &amp; risk to appropriate staff member, if unable to rectify yourself.</w:t>
      </w:r>
    </w:p>
    <w:p w14:paraId="6818539F"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Promote and participate in the evaluation and continuous improvement processes.</w:t>
      </w:r>
    </w:p>
    <w:p w14:paraId="084CE65D"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Comply with principles of Patient Centred Care.</w:t>
      </w:r>
    </w:p>
    <w:p w14:paraId="092E2AF8" w14:textId="77777777" w:rsidR="00584591" w:rsidRPr="005A3522" w:rsidRDefault="00584591">
      <w:pPr>
        <w:pStyle w:val="ListParagraph"/>
        <w:numPr>
          <w:ilvl w:val="0"/>
          <w:numId w:val="1"/>
        </w:numPr>
        <w:spacing w:after="0" w:line="300" w:lineRule="exact"/>
        <w:ind w:left="714" w:hanging="357"/>
        <w:contextualSpacing w:val="0"/>
        <w:rPr>
          <w:rFonts w:ascii="Arial" w:hAnsi="Arial" w:cs="Arial"/>
          <w:sz w:val="20"/>
          <w:szCs w:val="20"/>
        </w:rPr>
      </w:pPr>
      <w:r w:rsidRPr="005A3522">
        <w:rPr>
          <w:rFonts w:ascii="Arial" w:hAnsi="Arial" w:cs="Arial"/>
          <w:sz w:val="20"/>
          <w:szCs w:val="20"/>
        </w:rPr>
        <w:t>Comply with Alfred Health mandatory continuing professional development requirements.</w:t>
      </w:r>
    </w:p>
    <w:p w14:paraId="4B3333E0" w14:textId="77777777" w:rsidR="00584591" w:rsidRPr="005A3522" w:rsidRDefault="00584591">
      <w:pPr>
        <w:pStyle w:val="ListParagraph"/>
        <w:numPr>
          <w:ilvl w:val="0"/>
          <w:numId w:val="1"/>
        </w:numPr>
        <w:spacing w:after="0" w:line="300" w:lineRule="exact"/>
        <w:ind w:left="720"/>
        <w:rPr>
          <w:rFonts w:ascii="Arial" w:hAnsi="Arial" w:cs="Arial"/>
          <w:sz w:val="20"/>
          <w:szCs w:val="20"/>
        </w:rPr>
      </w:pPr>
      <w:r w:rsidRPr="005A3522">
        <w:rPr>
          <w:rFonts w:ascii="Arial" w:hAnsi="Arial" w:cs="Arial"/>
          <w:sz w:val="20"/>
          <w:szCs w:val="20"/>
        </w:rPr>
        <w:t>Comply with requirement of National Safety &amp; Quality Health Service Standards and other relevant regulatory requirements.</w:t>
      </w:r>
    </w:p>
    <w:p w14:paraId="0659F2AB" w14:textId="77777777" w:rsidR="00325999" w:rsidRPr="005A3522" w:rsidRDefault="00325999">
      <w:pPr>
        <w:pStyle w:val="ListParagraph"/>
        <w:numPr>
          <w:ilvl w:val="0"/>
          <w:numId w:val="1"/>
        </w:numPr>
        <w:spacing w:after="0" w:line="300" w:lineRule="exact"/>
        <w:ind w:left="720"/>
        <w:rPr>
          <w:rFonts w:ascii="Arial" w:hAnsi="Arial" w:cs="Arial"/>
          <w:sz w:val="20"/>
          <w:szCs w:val="20"/>
        </w:rPr>
      </w:pPr>
      <w:r w:rsidRPr="005A3522">
        <w:rPr>
          <w:rStyle w:val="normaltextrun1"/>
          <w:rFonts w:ascii="Arial" w:hAnsi="Arial" w:cs="Arial"/>
          <w:sz w:val="20"/>
          <w:szCs w:val="20"/>
        </w:rPr>
        <w:t>Maintain responsibility for supporting enterprise security</w:t>
      </w:r>
    </w:p>
    <w:p w14:paraId="43BF38E0" w14:textId="77777777" w:rsidR="00584591" w:rsidRPr="005A3522" w:rsidRDefault="00584591" w:rsidP="00584591">
      <w:pPr>
        <w:spacing w:line="300" w:lineRule="exact"/>
        <w:rPr>
          <w:rFonts w:ascii="Arial" w:hAnsi="Arial" w:cs="Arial"/>
          <w:b/>
        </w:rPr>
      </w:pPr>
    </w:p>
    <w:p w14:paraId="19F5D067" w14:textId="77777777" w:rsidR="00771EBB" w:rsidRPr="005A3522" w:rsidRDefault="00771EBB" w:rsidP="00771EBB">
      <w:pPr>
        <w:spacing w:line="300" w:lineRule="exact"/>
        <w:rPr>
          <w:rFonts w:ascii="Arial" w:hAnsi="Arial" w:cs="Arial"/>
          <w:b/>
        </w:rPr>
      </w:pPr>
      <w:r w:rsidRPr="005A3522">
        <w:rPr>
          <w:rFonts w:ascii="Arial" w:hAnsi="Arial" w:cs="Arial"/>
          <w:b/>
        </w:rPr>
        <w:t>OTHER REQUIREMENTS FOR ALL ALFRED HEALTH STAFF</w:t>
      </w:r>
    </w:p>
    <w:p w14:paraId="0648CFE5"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Ensure compliance with relevant Alfred Health clinical and administrative policies and guidelines.</w:t>
      </w:r>
    </w:p>
    <w:p w14:paraId="325C3AD1"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lastRenderedPageBreak/>
        <w:t>Comply with relevant privacy legislation.</w:t>
      </w:r>
    </w:p>
    <w:p w14:paraId="1749275D"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 xml:space="preserve">Protect confidential information from unauthorised disclosure and not use, disclose or copy confidential information except for the purpose of and to the extent necessary to perform your employment duties at Alfred Health. </w:t>
      </w:r>
    </w:p>
    <w:p w14:paraId="6C77E08A"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 xml:space="preserve">Comply with Alfred Health medication management and medication safety policies and guidelines.  </w:t>
      </w:r>
    </w:p>
    <w:p w14:paraId="4DEE1275"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Comply with the actions set out in the relevant section(s) of the OHS Roles and Responsibilities Guideline.</w:t>
      </w:r>
    </w:p>
    <w:p w14:paraId="4146E3F4" w14:textId="77777777" w:rsidR="00771EBB"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Research activities will be undertaken commensurate with the role.</w:t>
      </w:r>
    </w:p>
    <w:p w14:paraId="41DAC237" w14:textId="3F4F0649" w:rsidR="00D953FD" w:rsidRPr="005A3522" w:rsidRDefault="00771EBB">
      <w:pPr>
        <w:pStyle w:val="ListParagraph"/>
        <w:numPr>
          <w:ilvl w:val="0"/>
          <w:numId w:val="3"/>
        </w:numPr>
        <w:rPr>
          <w:rFonts w:ascii="Arial" w:hAnsi="Arial" w:cs="Arial"/>
          <w:sz w:val="20"/>
          <w:szCs w:val="20"/>
        </w:rPr>
      </w:pPr>
      <w:r w:rsidRPr="005A3522">
        <w:rPr>
          <w:rFonts w:ascii="Arial" w:hAnsi="Arial" w:cs="Arial"/>
          <w:sz w:val="20"/>
          <w:szCs w:val="20"/>
        </w:rPr>
        <w:t>In compliance with the Victorian Chief Health Officer’s Mandatory Vaccination Directions, all Alfred Health employees must be vaccinated against COVID-19 with a TGA approved vaccine.</w:t>
      </w:r>
    </w:p>
    <w:p w14:paraId="55B10000" w14:textId="222ACE3D" w:rsidR="005A3522" w:rsidRPr="005A3522" w:rsidRDefault="005A3522" w:rsidP="005A3522">
      <w:pPr>
        <w:rPr>
          <w:rFonts w:ascii="Arial" w:hAnsi="Arial" w:cs="Arial"/>
        </w:rPr>
      </w:pPr>
    </w:p>
    <w:p w14:paraId="5F36CC81" w14:textId="7A100B52" w:rsidR="005A3522" w:rsidRPr="005A3522" w:rsidRDefault="005A3522" w:rsidP="005A3522">
      <w:pPr>
        <w:rPr>
          <w:rFonts w:ascii="Arial" w:hAnsi="Arial" w:cs="Arial"/>
        </w:rPr>
      </w:pPr>
    </w:p>
    <w:bookmarkEnd w:id="1"/>
    <w:p w14:paraId="04F47138" w14:textId="77777777" w:rsidR="00584591" w:rsidRPr="005A3522" w:rsidRDefault="00584591" w:rsidP="00584591">
      <w:pPr>
        <w:spacing w:line="300" w:lineRule="exact"/>
        <w:rPr>
          <w:rFonts w:ascii="Arial" w:hAnsi="Arial" w:cs="Arial"/>
          <w:b/>
        </w:rPr>
      </w:pPr>
      <w:r w:rsidRPr="005A3522">
        <w:rPr>
          <w:rFonts w:ascii="Arial" w:hAnsi="Arial" w:cs="Arial"/>
          <w:b/>
        </w:rPr>
        <w:t>QUALIFICATIONS/EXPERIENCE REQUIRED</w:t>
      </w:r>
    </w:p>
    <w:p w14:paraId="30A81CF4" w14:textId="77777777" w:rsidR="00D953FD" w:rsidRPr="005A3522" w:rsidRDefault="00D953FD" w:rsidP="00D953FD">
      <w:pPr>
        <w:tabs>
          <w:tab w:val="left" w:pos="2552"/>
        </w:tabs>
        <w:spacing w:line="300" w:lineRule="exact"/>
        <w:rPr>
          <w:rFonts w:ascii="Arial" w:hAnsi="Arial" w:cs="Arial"/>
          <w:b/>
        </w:rPr>
      </w:pPr>
    </w:p>
    <w:p w14:paraId="3C6B99EA" w14:textId="77777777" w:rsidR="00D953FD" w:rsidRPr="005A3522" w:rsidRDefault="00584591" w:rsidP="00D953FD">
      <w:pPr>
        <w:tabs>
          <w:tab w:val="left" w:pos="2552"/>
        </w:tabs>
        <w:spacing w:line="300" w:lineRule="exact"/>
        <w:rPr>
          <w:rFonts w:ascii="Arial" w:hAnsi="Arial" w:cs="Arial"/>
          <w:b/>
        </w:rPr>
      </w:pPr>
      <w:r w:rsidRPr="005A3522">
        <w:rPr>
          <w:rFonts w:ascii="Arial" w:hAnsi="Arial" w:cs="Arial"/>
          <w:b/>
        </w:rPr>
        <w:t xml:space="preserve">Essential                  </w:t>
      </w:r>
    </w:p>
    <w:p w14:paraId="6038C61A" w14:textId="608ADB3C"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MBBS, MD or equivalent degree enabling registration with the Medical Board of Australia;</w:t>
      </w:r>
    </w:p>
    <w:p w14:paraId="21F74544" w14:textId="20D7917E" w:rsidR="005A3522" w:rsidRPr="00CB2D3D"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 xml:space="preserve">Successful completion of </w:t>
      </w:r>
      <w:r w:rsidR="00EC2C18">
        <w:rPr>
          <w:rFonts w:ascii="Arial" w:hAnsi="Arial" w:cs="Arial"/>
          <w:sz w:val="20"/>
          <w:szCs w:val="20"/>
        </w:rPr>
        <w:t xml:space="preserve">at </w:t>
      </w:r>
      <w:r w:rsidR="00EC2C18" w:rsidRPr="00EC2C18">
        <w:rPr>
          <w:rFonts w:ascii="Arial" w:hAnsi="Arial" w:cs="Arial"/>
          <w:sz w:val="20"/>
          <w:szCs w:val="20"/>
        </w:rPr>
        <w:t>least two years as an advanced neurology training registrar (or international equivalent)</w:t>
      </w:r>
      <w:r w:rsidR="00EC2C18">
        <w:rPr>
          <w:rFonts w:ascii="Arial" w:hAnsi="Arial" w:cs="Arial"/>
          <w:sz w:val="20"/>
          <w:szCs w:val="20"/>
        </w:rPr>
        <w:t xml:space="preserve"> AND</w:t>
      </w:r>
      <w:r w:rsidR="00EC2C18" w:rsidRPr="00EC2C18">
        <w:rPr>
          <w:rFonts w:ascii="Arial" w:hAnsi="Arial" w:cs="Arial"/>
          <w:sz w:val="20"/>
          <w:szCs w:val="20"/>
        </w:rPr>
        <w:t xml:space="preserve"> </w:t>
      </w:r>
      <w:r w:rsidR="00CB2D3D">
        <w:rPr>
          <w:rFonts w:ascii="Arial" w:hAnsi="Arial" w:cs="Arial"/>
          <w:sz w:val="20"/>
          <w:szCs w:val="20"/>
        </w:rPr>
        <w:t>general epilepsy fellowship</w:t>
      </w:r>
      <w:r w:rsidR="00EC2C18" w:rsidRPr="00EC2C18">
        <w:rPr>
          <w:rFonts w:ascii="Arial" w:hAnsi="Arial" w:cs="Arial"/>
          <w:sz w:val="20"/>
          <w:szCs w:val="20"/>
        </w:rPr>
        <w:t>.</w:t>
      </w:r>
    </w:p>
    <w:p w14:paraId="56958BEC" w14:textId="149F3541" w:rsidR="00CB2D3D" w:rsidRPr="005A3522" w:rsidRDefault="00CB2D3D">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Pr>
          <w:rFonts w:ascii="Arial" w:hAnsi="Arial" w:cs="Arial"/>
          <w:sz w:val="20"/>
          <w:szCs w:val="20"/>
        </w:rPr>
        <w:t>Proficiency in reading scalp EEG and an introductory understanding of intracranial EEG</w:t>
      </w:r>
    </w:p>
    <w:p w14:paraId="29894952" w14:textId="77777777"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Acceptance into and continuation in relevant College training program if applicable;</w:t>
      </w:r>
    </w:p>
    <w:p w14:paraId="7B71F627" w14:textId="4D073BAD" w:rsidR="005A3522" w:rsidRPr="005A3522" w:rsidRDefault="005A3522">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sz w:val="20"/>
          <w:szCs w:val="20"/>
        </w:rPr>
        <w:t>AHPRA medical registration without conditions, undertakings or reprimands</w:t>
      </w:r>
    </w:p>
    <w:p w14:paraId="023CD1C3"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Ability to work independently and as part of a large team </w:t>
      </w:r>
    </w:p>
    <w:p w14:paraId="7247D5B7"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Excellent interpersonal skills and ability to build rapport with people, across a diverse range of community and cultural groups </w:t>
      </w:r>
    </w:p>
    <w:p w14:paraId="48DED04F"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Demonstrated ability to use tact and discretion in communicating around issues of health </w:t>
      </w:r>
    </w:p>
    <w:p w14:paraId="26EA36CD"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Organisational and time management skills to meet deadlines </w:t>
      </w:r>
    </w:p>
    <w:p w14:paraId="0245109F" w14:textId="77777777" w:rsidR="00D33C29" w:rsidRPr="005A3522" w:rsidRDefault="00D33C29">
      <w:pPr>
        <w:pStyle w:val="ListParagraph"/>
        <w:numPr>
          <w:ilvl w:val="0"/>
          <w:numId w:val="4"/>
        </w:numPr>
        <w:autoSpaceDE w:val="0"/>
        <w:autoSpaceDN w:val="0"/>
        <w:adjustRightInd w:val="0"/>
        <w:spacing w:after="46" w:line="240" w:lineRule="auto"/>
        <w:jc w:val="both"/>
        <w:rPr>
          <w:rFonts w:ascii="Arial" w:hAnsi="Arial" w:cs="Arial"/>
          <w:color w:val="000000"/>
          <w:sz w:val="20"/>
          <w:szCs w:val="20"/>
        </w:rPr>
      </w:pPr>
      <w:r w:rsidRPr="005A3522">
        <w:rPr>
          <w:rFonts w:ascii="Arial" w:hAnsi="Arial" w:cs="Arial"/>
          <w:color w:val="000000"/>
          <w:sz w:val="20"/>
          <w:szCs w:val="20"/>
        </w:rPr>
        <w:t xml:space="preserve">Excellent written and verbal communication skills </w:t>
      </w:r>
    </w:p>
    <w:p w14:paraId="2E9B5571" w14:textId="77777777" w:rsidR="00D33C29" w:rsidRPr="005A3522" w:rsidRDefault="00D33C29">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5A3522">
        <w:rPr>
          <w:rFonts w:ascii="Arial" w:hAnsi="Arial" w:cs="Arial"/>
          <w:color w:val="000000"/>
          <w:sz w:val="20"/>
          <w:szCs w:val="20"/>
        </w:rPr>
        <w:t xml:space="preserve">Proficient computer skills (word processing, databases, use of the internet and graphics) </w:t>
      </w:r>
    </w:p>
    <w:p w14:paraId="1D25279D" w14:textId="77777777" w:rsidR="00584591" w:rsidRPr="005A3522" w:rsidRDefault="00584591" w:rsidP="00584591">
      <w:pPr>
        <w:tabs>
          <w:tab w:val="left" w:pos="2552"/>
        </w:tabs>
        <w:spacing w:line="300" w:lineRule="exact"/>
        <w:ind w:left="1440" w:hanging="1137"/>
        <w:rPr>
          <w:rFonts w:ascii="Arial" w:hAnsi="Arial" w:cs="Arial"/>
        </w:rPr>
      </w:pPr>
      <w:r w:rsidRPr="005A3522">
        <w:rPr>
          <w:rFonts w:ascii="Arial" w:hAnsi="Arial" w:cs="Arial"/>
        </w:rPr>
        <w:tab/>
      </w:r>
      <w:r w:rsidRPr="005A3522">
        <w:rPr>
          <w:rFonts w:ascii="Arial" w:hAnsi="Arial" w:cs="Arial"/>
        </w:rPr>
        <w:tab/>
      </w:r>
    </w:p>
    <w:p w14:paraId="18D1118E" w14:textId="77777777" w:rsidR="005A3522" w:rsidRPr="005A3522" w:rsidRDefault="005A3522" w:rsidP="005A3522">
      <w:pPr>
        <w:spacing w:line="300" w:lineRule="exact"/>
        <w:ind w:left="2127" w:hanging="2127"/>
        <w:rPr>
          <w:rFonts w:ascii="Arial" w:hAnsi="Arial" w:cs="Arial"/>
          <w:b/>
          <w:bCs/>
        </w:rPr>
      </w:pPr>
      <w:r w:rsidRPr="005A3522">
        <w:rPr>
          <w:rFonts w:ascii="Arial" w:hAnsi="Arial" w:cs="Arial"/>
          <w:b/>
          <w:bCs/>
        </w:rPr>
        <w:t>KEY ATTRIBUTES</w:t>
      </w:r>
    </w:p>
    <w:p w14:paraId="279B28F6"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Competencies including</w:t>
      </w:r>
    </w:p>
    <w:p w14:paraId="067F3DF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Communication</w:t>
      </w:r>
    </w:p>
    <w:p w14:paraId="5A77C81F"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Care management</w:t>
      </w:r>
    </w:p>
    <w:p w14:paraId="40454659"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Building trust</w:t>
      </w:r>
    </w:p>
    <w:p w14:paraId="3CA88C3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Managing work (includes time management)</w:t>
      </w:r>
    </w:p>
    <w:p w14:paraId="2916EEB2"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Decision making</w:t>
      </w:r>
    </w:p>
    <w:p w14:paraId="6FCFF3A9"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Patient relations</w:t>
      </w:r>
    </w:p>
    <w:p w14:paraId="17C381CC"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Contributing to team success</w:t>
      </w:r>
    </w:p>
    <w:p w14:paraId="42573C1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Safety intervention</w:t>
      </w:r>
    </w:p>
    <w:p w14:paraId="27A7FA32"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Building strategic work relationships</w:t>
      </w:r>
    </w:p>
    <w:p w14:paraId="72361578"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Respecting cultural diversity</w:t>
      </w:r>
    </w:p>
    <w:p w14:paraId="1FE29D79"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Personal qualities</w:t>
      </w:r>
    </w:p>
    <w:p w14:paraId="53BFEE9E"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Leadership;</w:t>
      </w:r>
    </w:p>
    <w:p w14:paraId="0531FE11"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Innovative ideas;</w:t>
      </w:r>
    </w:p>
    <w:p w14:paraId="69EC7D68"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o Demonstrates a willingness to learn; evidence of on-going professional</w:t>
      </w:r>
    </w:p>
    <w:p w14:paraId="3093F791"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development to continually update personal medical knowledge and skills;</w:t>
      </w:r>
    </w:p>
    <w:p w14:paraId="378D4806"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Ability to operate in an environment of change.</w:t>
      </w:r>
    </w:p>
    <w:p w14:paraId="087CCE9A" w14:textId="77777777" w:rsidR="005A3522" w:rsidRPr="005A3522" w:rsidRDefault="005A3522" w:rsidP="005A3522">
      <w:pPr>
        <w:spacing w:line="300" w:lineRule="exact"/>
        <w:ind w:left="2127" w:hanging="2127"/>
        <w:rPr>
          <w:rFonts w:ascii="Arial" w:hAnsi="Arial" w:cs="Arial"/>
        </w:rPr>
      </w:pPr>
    </w:p>
    <w:p w14:paraId="4210D98F" w14:textId="750CD60E" w:rsidR="005A3522" w:rsidRPr="005A3522" w:rsidRDefault="005A3522" w:rsidP="005A3522">
      <w:pPr>
        <w:spacing w:line="300" w:lineRule="exact"/>
        <w:ind w:left="2127" w:hanging="2127"/>
        <w:rPr>
          <w:rFonts w:ascii="Arial" w:hAnsi="Arial" w:cs="Arial"/>
          <w:b/>
          <w:bCs/>
        </w:rPr>
      </w:pPr>
      <w:r w:rsidRPr="005A3522">
        <w:rPr>
          <w:rFonts w:ascii="Arial" w:hAnsi="Arial" w:cs="Arial"/>
          <w:b/>
          <w:bCs/>
        </w:rPr>
        <w:t>OTHER RELEVANT INFORMATION</w:t>
      </w:r>
    </w:p>
    <w:p w14:paraId="1B771273"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Statements included in this position description are intended to reflect in general the duties and</w:t>
      </w:r>
    </w:p>
    <w:p w14:paraId="420B94E7"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lastRenderedPageBreak/>
        <w:t>responsibilities of this position and are not to be interpreted as being all inclusive;</w:t>
      </w:r>
    </w:p>
    <w:p w14:paraId="515C349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 Ongoing performance reviews and feedback will be undertaken across the year. It is anticipated that a</w:t>
      </w:r>
    </w:p>
    <w:p w14:paraId="59595F90" w14:textId="77777777" w:rsidR="005A3522" w:rsidRPr="005A3522" w:rsidRDefault="005A3522" w:rsidP="005A3522">
      <w:pPr>
        <w:spacing w:line="300" w:lineRule="exact"/>
        <w:ind w:left="2127" w:hanging="2127"/>
        <w:rPr>
          <w:rFonts w:ascii="Arial" w:hAnsi="Arial" w:cs="Arial"/>
        </w:rPr>
      </w:pPr>
      <w:r w:rsidRPr="005A3522">
        <w:rPr>
          <w:rFonts w:ascii="Arial" w:hAnsi="Arial" w:cs="Arial"/>
        </w:rPr>
        <w:t>formative and summary assessment will be undertaken during the rotation.</w:t>
      </w:r>
    </w:p>
    <w:p w14:paraId="681B8CAA" w14:textId="54B3FCB1" w:rsidR="00584591" w:rsidRPr="005A3522" w:rsidRDefault="005A3522" w:rsidP="005A3522">
      <w:pPr>
        <w:spacing w:line="300" w:lineRule="exact"/>
        <w:ind w:left="2127" w:hanging="2127"/>
        <w:rPr>
          <w:rFonts w:ascii="Arial" w:hAnsi="Arial" w:cs="Arial"/>
          <w:i/>
        </w:rPr>
      </w:pPr>
      <w:r w:rsidRPr="005A3522">
        <w:rPr>
          <w:rFonts w:ascii="Arial" w:hAnsi="Arial" w:cs="Arial"/>
        </w:rPr>
        <w:t>• Mandatory Police Check and Working with Children Check to be completed if appointed.</w:t>
      </w:r>
      <w:r w:rsidR="00584591" w:rsidRPr="005A3522">
        <w:rPr>
          <w:rFonts w:ascii="Arial" w:hAnsi="Arial" w:cs="Arial"/>
        </w:rPr>
        <w:tab/>
      </w:r>
    </w:p>
    <w:p w14:paraId="03F054D7" w14:textId="77777777" w:rsidR="009F0EA4" w:rsidRPr="005A3522" w:rsidRDefault="009F0EA4" w:rsidP="009F0EA4">
      <w:pPr>
        <w:spacing w:before="240" w:after="120"/>
        <w:rPr>
          <w:rFonts w:ascii="Arial" w:hAnsi="Arial" w:cs="Arial"/>
          <w:b/>
          <w:bCs/>
          <w:lang w:val="en"/>
        </w:rPr>
      </w:pPr>
      <w:r w:rsidRPr="005A3522">
        <w:rPr>
          <w:rFonts w:ascii="Arial" w:hAnsi="Arial" w:cs="Arial"/>
          <w:b/>
          <w:bCs/>
          <w:lang w:val="en"/>
        </w:rPr>
        <w:t>COMMITMENT TO CHILD SAFETY</w:t>
      </w:r>
    </w:p>
    <w:p w14:paraId="35F371FB" w14:textId="77777777" w:rsidR="009F0EA4" w:rsidRPr="005A3522" w:rsidRDefault="009F0EA4" w:rsidP="009F0EA4">
      <w:pPr>
        <w:spacing w:after="192"/>
        <w:rPr>
          <w:rFonts w:ascii="Arial" w:hAnsi="Arial" w:cs="Arial"/>
          <w:lang w:val="en"/>
        </w:rPr>
      </w:pPr>
      <w:r w:rsidRPr="005A3522">
        <w:rPr>
          <w:rFonts w:ascii="Arial" w:hAnsi="Arial" w:cs="Arial"/>
          <w:lang w:val="en"/>
        </w:rPr>
        <w:t>Alfred Health has zero tolerance for child abuse and are committed to acting in the best interest of children in our care. We promote cultural safety and participation of Aboriginal children, children of cultural and linguistic diversity and those with disabilities to keep them safe at all times.</w:t>
      </w:r>
    </w:p>
    <w:p w14:paraId="576874A9" w14:textId="77777777" w:rsidR="00584591" w:rsidRPr="005A3522" w:rsidRDefault="00584591" w:rsidP="00584591">
      <w:pPr>
        <w:spacing w:line="300" w:lineRule="exact"/>
        <w:ind w:left="2127" w:hanging="2127"/>
        <w:rPr>
          <w:rFonts w:ascii="Arial" w:hAnsi="Arial" w:cs="Arial"/>
        </w:rPr>
      </w:pPr>
      <w:r w:rsidRPr="005A3522">
        <w:rPr>
          <w:rFonts w:ascii="Arial" w:hAnsi="Arial" w:cs="Arial"/>
          <w:b/>
        </w:rPr>
        <w:t xml:space="preserve">      </w:t>
      </w:r>
      <w:r w:rsidRPr="005A3522">
        <w:rPr>
          <w:rFonts w:ascii="Arial" w:hAnsi="Arial" w:cs="Arial"/>
          <w:b/>
        </w:rPr>
        <w:tab/>
      </w:r>
    </w:p>
    <w:p w14:paraId="5D50665D" w14:textId="3507C633" w:rsidR="00584591" w:rsidRPr="005A3522" w:rsidRDefault="00584591" w:rsidP="00F34440">
      <w:pPr>
        <w:tabs>
          <w:tab w:val="left" w:pos="1418"/>
          <w:tab w:val="left" w:pos="1843"/>
        </w:tabs>
        <w:spacing w:line="300" w:lineRule="exact"/>
        <w:rPr>
          <w:rFonts w:ascii="Arial" w:hAnsi="Arial" w:cs="Arial"/>
        </w:rPr>
      </w:pPr>
      <w:r w:rsidRPr="005A3522">
        <w:rPr>
          <w:rFonts w:ascii="Arial" w:hAnsi="Arial" w:cs="Arial"/>
          <w:b/>
        </w:rPr>
        <w:t>Position Description authorised by:</w:t>
      </w:r>
      <w:r w:rsidR="00D953FD" w:rsidRPr="005A3522">
        <w:rPr>
          <w:rFonts w:ascii="Arial" w:hAnsi="Arial" w:cs="Arial"/>
          <w:b/>
        </w:rPr>
        <w:t xml:space="preserve"> </w:t>
      </w:r>
      <w:r w:rsidR="00D33C29" w:rsidRPr="005A3522">
        <w:rPr>
          <w:rFonts w:ascii="Arial" w:hAnsi="Arial" w:cs="Arial"/>
        </w:rPr>
        <w:t>Dr Andrew Neal</w:t>
      </w:r>
    </w:p>
    <w:p w14:paraId="7073D7FF" w14:textId="77777777" w:rsidR="00584591" w:rsidRPr="005A3522" w:rsidRDefault="00584591" w:rsidP="00584591">
      <w:pPr>
        <w:tabs>
          <w:tab w:val="left" w:pos="1418"/>
          <w:tab w:val="left" w:pos="1843"/>
        </w:tabs>
        <w:spacing w:line="300" w:lineRule="exact"/>
        <w:ind w:left="2127" w:hanging="2127"/>
        <w:rPr>
          <w:rFonts w:ascii="Arial" w:hAnsi="Arial" w:cs="Arial"/>
          <w:b/>
        </w:rPr>
      </w:pPr>
    </w:p>
    <w:p w14:paraId="27324627" w14:textId="29E62657" w:rsidR="00962998" w:rsidRPr="005A3522" w:rsidRDefault="00584591" w:rsidP="00584591">
      <w:pPr>
        <w:tabs>
          <w:tab w:val="left" w:pos="1418"/>
          <w:tab w:val="left" w:pos="1843"/>
        </w:tabs>
        <w:spacing w:line="300" w:lineRule="exact"/>
        <w:ind w:left="2127" w:hanging="2127"/>
        <w:rPr>
          <w:rFonts w:ascii="Arial" w:hAnsi="Arial" w:cs="Arial"/>
          <w:b/>
        </w:rPr>
      </w:pPr>
      <w:r w:rsidRPr="005A3522">
        <w:rPr>
          <w:rFonts w:ascii="Arial" w:hAnsi="Arial" w:cs="Arial"/>
          <w:b/>
        </w:rPr>
        <w:t xml:space="preserve">Date: </w:t>
      </w:r>
      <w:r w:rsidRPr="005A3522">
        <w:rPr>
          <w:rFonts w:ascii="Arial" w:hAnsi="Arial" w:cs="Arial"/>
        </w:rPr>
        <w:t xml:space="preserve"> </w:t>
      </w:r>
      <w:r w:rsidR="005A3522" w:rsidRPr="005A3522">
        <w:rPr>
          <w:rFonts w:ascii="Arial" w:hAnsi="Arial" w:cs="Arial"/>
        </w:rPr>
        <w:t>26/7/22</w:t>
      </w:r>
    </w:p>
    <w:sectPr w:rsidR="00962998" w:rsidRPr="005A3522" w:rsidSect="00962998">
      <w:footerReference w:type="even" r:id="rId16"/>
      <w:footerReference w:type="default" r:id="rId17"/>
      <w:pgSz w:w="12240" w:h="15840" w:code="1"/>
      <w:pgMar w:top="1079" w:right="758" w:bottom="899" w:left="993"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41D7" w14:textId="77777777" w:rsidR="00850246" w:rsidRDefault="00850246">
      <w:r>
        <w:separator/>
      </w:r>
    </w:p>
  </w:endnote>
  <w:endnote w:type="continuationSeparator" w:id="0">
    <w:p w14:paraId="6935030C" w14:textId="77777777" w:rsidR="00850246" w:rsidRDefault="008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B41D" w14:textId="77777777" w:rsidR="005F6B68" w:rsidRDefault="005F6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DF8AD5" w14:textId="77777777" w:rsidR="005F6B68" w:rsidRDefault="005F6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B15" w14:textId="77777777" w:rsidR="005F6B68" w:rsidRPr="00D76CDE" w:rsidRDefault="005F6B68" w:rsidP="00827233">
    <w:pPr>
      <w:pStyle w:val="Footer"/>
      <w:jc w:val="right"/>
      <w:rPr>
        <w:rFonts w:ascii="Arial" w:hAnsi="Arial" w:cs="Arial"/>
        <w:sz w:val="14"/>
        <w:szCs w:val="14"/>
      </w:rPr>
    </w:pPr>
    <w:r w:rsidRPr="00D76CDE">
      <w:rPr>
        <w:rFonts w:ascii="Arial" w:hAnsi="Arial" w:cs="Arial"/>
        <w:sz w:val="14"/>
        <w:szCs w:val="14"/>
      </w:rPr>
      <w:t xml:space="preserve">Page </w:t>
    </w:r>
    <w:r w:rsidR="00725D8F">
      <w:rPr>
        <w:rFonts w:ascii="Arial" w:hAnsi="Arial" w:cs="Arial"/>
        <w:noProof/>
        <w:sz w:val="14"/>
        <w:szCs w:val="14"/>
      </w:rPr>
      <w:t>1</w:t>
    </w:r>
    <w:r w:rsidRPr="00D76CDE">
      <w:rPr>
        <w:rFonts w:ascii="Arial" w:hAnsi="Arial" w:cs="Arial"/>
        <w:sz w:val="14"/>
        <w:szCs w:val="14"/>
      </w:rPr>
      <w:t xml:space="preserve"> of </w:t>
    </w:r>
    <w:r w:rsidR="00725D8F">
      <w:rPr>
        <w:rFonts w:ascii="Arial" w:hAnsi="Arial" w:cs="Arial"/>
        <w:noProof/>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AD03" w14:textId="77777777" w:rsidR="00850246" w:rsidRDefault="00850246">
      <w:r>
        <w:separator/>
      </w:r>
    </w:p>
  </w:footnote>
  <w:footnote w:type="continuationSeparator" w:id="0">
    <w:p w14:paraId="4980CE5B" w14:textId="77777777" w:rsidR="00850246" w:rsidRDefault="0085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8DE"/>
    <w:multiLevelType w:val="hybridMultilevel"/>
    <w:tmpl w:val="BE68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249AE"/>
    <w:multiLevelType w:val="hybridMultilevel"/>
    <w:tmpl w:val="9CC2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40E56"/>
    <w:multiLevelType w:val="hybridMultilevel"/>
    <w:tmpl w:val="732E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B563F"/>
    <w:multiLevelType w:val="hybridMultilevel"/>
    <w:tmpl w:val="D19E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6078CB"/>
    <w:multiLevelType w:val="hybridMultilevel"/>
    <w:tmpl w:val="9D682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A745F"/>
    <w:multiLevelType w:val="hybridMultilevel"/>
    <w:tmpl w:val="7116C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385FA3"/>
    <w:multiLevelType w:val="hybridMultilevel"/>
    <w:tmpl w:val="8BD84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694656C"/>
    <w:multiLevelType w:val="hybridMultilevel"/>
    <w:tmpl w:val="63366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705425">
    <w:abstractNumId w:val="6"/>
  </w:num>
  <w:num w:numId="2" w16cid:durableId="1086800781">
    <w:abstractNumId w:val="2"/>
  </w:num>
  <w:num w:numId="3" w16cid:durableId="876967476">
    <w:abstractNumId w:val="0"/>
  </w:num>
  <w:num w:numId="4" w16cid:durableId="1407341988">
    <w:abstractNumId w:val="5"/>
  </w:num>
  <w:num w:numId="5" w16cid:durableId="955916613">
    <w:abstractNumId w:val="7"/>
  </w:num>
  <w:num w:numId="6" w16cid:durableId="160779755">
    <w:abstractNumId w:val="3"/>
  </w:num>
  <w:num w:numId="7" w16cid:durableId="1416901209">
    <w:abstractNumId w:val="4"/>
  </w:num>
  <w:num w:numId="8" w16cid:durableId="17294514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4"/>
    <w:rsid w:val="00005178"/>
    <w:rsid w:val="000116ED"/>
    <w:rsid w:val="00014E4B"/>
    <w:rsid w:val="00022A2A"/>
    <w:rsid w:val="00037F82"/>
    <w:rsid w:val="000413FE"/>
    <w:rsid w:val="00042BE1"/>
    <w:rsid w:val="0005721B"/>
    <w:rsid w:val="00067C2D"/>
    <w:rsid w:val="000712CA"/>
    <w:rsid w:val="00075727"/>
    <w:rsid w:val="00077F67"/>
    <w:rsid w:val="00080198"/>
    <w:rsid w:val="000816E9"/>
    <w:rsid w:val="00097577"/>
    <w:rsid w:val="000B1846"/>
    <w:rsid w:val="000B43BF"/>
    <w:rsid w:val="000B59F4"/>
    <w:rsid w:val="000C68B9"/>
    <w:rsid w:val="000D1370"/>
    <w:rsid w:val="000D7063"/>
    <w:rsid w:val="000E3DCF"/>
    <w:rsid w:val="000E6201"/>
    <w:rsid w:val="000F254E"/>
    <w:rsid w:val="00101753"/>
    <w:rsid w:val="00110166"/>
    <w:rsid w:val="00110D96"/>
    <w:rsid w:val="00113596"/>
    <w:rsid w:val="001153C5"/>
    <w:rsid w:val="0012548A"/>
    <w:rsid w:val="001274D8"/>
    <w:rsid w:val="00131E78"/>
    <w:rsid w:val="001331CA"/>
    <w:rsid w:val="0013430D"/>
    <w:rsid w:val="0014519A"/>
    <w:rsid w:val="00152150"/>
    <w:rsid w:val="00167DAB"/>
    <w:rsid w:val="00167E19"/>
    <w:rsid w:val="00172C35"/>
    <w:rsid w:val="001B23F9"/>
    <w:rsid w:val="001C5198"/>
    <w:rsid w:val="001C67D9"/>
    <w:rsid w:val="001C71EF"/>
    <w:rsid w:val="001D62D6"/>
    <w:rsid w:val="00202FEC"/>
    <w:rsid w:val="002055CE"/>
    <w:rsid w:val="00215DCE"/>
    <w:rsid w:val="00216CFC"/>
    <w:rsid w:val="002228EE"/>
    <w:rsid w:val="002335DA"/>
    <w:rsid w:val="002401E3"/>
    <w:rsid w:val="00242C8C"/>
    <w:rsid w:val="002500A8"/>
    <w:rsid w:val="00256DC3"/>
    <w:rsid w:val="002600E4"/>
    <w:rsid w:val="0026419E"/>
    <w:rsid w:val="00264242"/>
    <w:rsid w:val="00276AD0"/>
    <w:rsid w:val="002819C1"/>
    <w:rsid w:val="00281D7A"/>
    <w:rsid w:val="00283B91"/>
    <w:rsid w:val="002934B9"/>
    <w:rsid w:val="00293CFB"/>
    <w:rsid w:val="0029532B"/>
    <w:rsid w:val="002B55BD"/>
    <w:rsid w:val="002B7A55"/>
    <w:rsid w:val="002B7B28"/>
    <w:rsid w:val="002C3CCB"/>
    <w:rsid w:val="002D0C9C"/>
    <w:rsid w:val="002D3C5F"/>
    <w:rsid w:val="002E6EAC"/>
    <w:rsid w:val="002F3437"/>
    <w:rsid w:val="003067D5"/>
    <w:rsid w:val="00307B50"/>
    <w:rsid w:val="00315FE3"/>
    <w:rsid w:val="00322DF7"/>
    <w:rsid w:val="00325999"/>
    <w:rsid w:val="0034363E"/>
    <w:rsid w:val="003444FB"/>
    <w:rsid w:val="003508BC"/>
    <w:rsid w:val="003623C5"/>
    <w:rsid w:val="003674ED"/>
    <w:rsid w:val="0037319C"/>
    <w:rsid w:val="00377F33"/>
    <w:rsid w:val="003A53D6"/>
    <w:rsid w:val="003A5731"/>
    <w:rsid w:val="003A65F7"/>
    <w:rsid w:val="003A68E6"/>
    <w:rsid w:val="003C4821"/>
    <w:rsid w:val="003C7D90"/>
    <w:rsid w:val="003D72B1"/>
    <w:rsid w:val="003D7710"/>
    <w:rsid w:val="003E240B"/>
    <w:rsid w:val="003F4E50"/>
    <w:rsid w:val="00414022"/>
    <w:rsid w:val="00414580"/>
    <w:rsid w:val="00425328"/>
    <w:rsid w:val="0042797B"/>
    <w:rsid w:val="00434BD6"/>
    <w:rsid w:val="00447CE4"/>
    <w:rsid w:val="00450045"/>
    <w:rsid w:val="004546C1"/>
    <w:rsid w:val="00466142"/>
    <w:rsid w:val="004666CD"/>
    <w:rsid w:val="00470E52"/>
    <w:rsid w:val="004727FE"/>
    <w:rsid w:val="00472A00"/>
    <w:rsid w:val="00474115"/>
    <w:rsid w:val="00474D13"/>
    <w:rsid w:val="00485500"/>
    <w:rsid w:val="004935E6"/>
    <w:rsid w:val="00493F4D"/>
    <w:rsid w:val="004A52E6"/>
    <w:rsid w:val="004B1B5F"/>
    <w:rsid w:val="004B50DA"/>
    <w:rsid w:val="004C32A5"/>
    <w:rsid w:val="004E6DFD"/>
    <w:rsid w:val="004F09D0"/>
    <w:rsid w:val="00502F4D"/>
    <w:rsid w:val="00504499"/>
    <w:rsid w:val="00510C0D"/>
    <w:rsid w:val="005129F0"/>
    <w:rsid w:val="00535BCD"/>
    <w:rsid w:val="005421C1"/>
    <w:rsid w:val="005461AA"/>
    <w:rsid w:val="00552696"/>
    <w:rsid w:val="00552FF3"/>
    <w:rsid w:val="005664DD"/>
    <w:rsid w:val="00567B90"/>
    <w:rsid w:val="005813F7"/>
    <w:rsid w:val="00584591"/>
    <w:rsid w:val="005A3522"/>
    <w:rsid w:val="005A4D82"/>
    <w:rsid w:val="005A531B"/>
    <w:rsid w:val="005A5438"/>
    <w:rsid w:val="005B6EF3"/>
    <w:rsid w:val="005C4242"/>
    <w:rsid w:val="005C46DC"/>
    <w:rsid w:val="005C7EC7"/>
    <w:rsid w:val="005D2CAF"/>
    <w:rsid w:val="005E3E14"/>
    <w:rsid w:val="005F5395"/>
    <w:rsid w:val="005F6B68"/>
    <w:rsid w:val="006027BA"/>
    <w:rsid w:val="006300DF"/>
    <w:rsid w:val="00632F42"/>
    <w:rsid w:val="006375A0"/>
    <w:rsid w:val="00637E5F"/>
    <w:rsid w:val="006441D0"/>
    <w:rsid w:val="00654D61"/>
    <w:rsid w:val="006732A7"/>
    <w:rsid w:val="00675E38"/>
    <w:rsid w:val="006771F5"/>
    <w:rsid w:val="00684FE5"/>
    <w:rsid w:val="006918EE"/>
    <w:rsid w:val="006964F5"/>
    <w:rsid w:val="006A5145"/>
    <w:rsid w:val="006C792F"/>
    <w:rsid w:val="006F4E6A"/>
    <w:rsid w:val="00703E22"/>
    <w:rsid w:val="00704985"/>
    <w:rsid w:val="00704B70"/>
    <w:rsid w:val="00710CF1"/>
    <w:rsid w:val="00712285"/>
    <w:rsid w:val="00713B34"/>
    <w:rsid w:val="00723D1C"/>
    <w:rsid w:val="00725D8F"/>
    <w:rsid w:val="00732CBD"/>
    <w:rsid w:val="0073778D"/>
    <w:rsid w:val="007502FE"/>
    <w:rsid w:val="00771EBB"/>
    <w:rsid w:val="00776A63"/>
    <w:rsid w:val="007945E8"/>
    <w:rsid w:val="007A6A57"/>
    <w:rsid w:val="007B40B8"/>
    <w:rsid w:val="007B47A7"/>
    <w:rsid w:val="007C134D"/>
    <w:rsid w:val="007C6D07"/>
    <w:rsid w:val="007D620B"/>
    <w:rsid w:val="007E04CF"/>
    <w:rsid w:val="007E12FC"/>
    <w:rsid w:val="007E5084"/>
    <w:rsid w:val="007F0478"/>
    <w:rsid w:val="007F08A6"/>
    <w:rsid w:val="007F15CA"/>
    <w:rsid w:val="007F2B19"/>
    <w:rsid w:val="007F4CE5"/>
    <w:rsid w:val="007F581E"/>
    <w:rsid w:val="00802026"/>
    <w:rsid w:val="00802CC9"/>
    <w:rsid w:val="008053C9"/>
    <w:rsid w:val="00807ACB"/>
    <w:rsid w:val="008107F4"/>
    <w:rsid w:val="0082433B"/>
    <w:rsid w:val="00827233"/>
    <w:rsid w:val="00832238"/>
    <w:rsid w:val="00836E08"/>
    <w:rsid w:val="00844AC6"/>
    <w:rsid w:val="00850246"/>
    <w:rsid w:val="008553A1"/>
    <w:rsid w:val="00855A97"/>
    <w:rsid w:val="008600A2"/>
    <w:rsid w:val="0087049A"/>
    <w:rsid w:val="0087333D"/>
    <w:rsid w:val="00887DA8"/>
    <w:rsid w:val="00887DD1"/>
    <w:rsid w:val="00891D03"/>
    <w:rsid w:val="00893AF0"/>
    <w:rsid w:val="00893C6C"/>
    <w:rsid w:val="008A7DF2"/>
    <w:rsid w:val="008B40DA"/>
    <w:rsid w:val="008C4F21"/>
    <w:rsid w:val="008C5A62"/>
    <w:rsid w:val="008D3657"/>
    <w:rsid w:val="008D69B0"/>
    <w:rsid w:val="008D7B18"/>
    <w:rsid w:val="008E57F6"/>
    <w:rsid w:val="008F24A6"/>
    <w:rsid w:val="00911015"/>
    <w:rsid w:val="0091503E"/>
    <w:rsid w:val="00925719"/>
    <w:rsid w:val="00925BEE"/>
    <w:rsid w:val="0092655F"/>
    <w:rsid w:val="00926AD5"/>
    <w:rsid w:val="009309B4"/>
    <w:rsid w:val="0094455A"/>
    <w:rsid w:val="009527FF"/>
    <w:rsid w:val="00955292"/>
    <w:rsid w:val="00962998"/>
    <w:rsid w:val="009652DE"/>
    <w:rsid w:val="00986C4D"/>
    <w:rsid w:val="009A1769"/>
    <w:rsid w:val="009A75D8"/>
    <w:rsid w:val="009A7942"/>
    <w:rsid w:val="009C4574"/>
    <w:rsid w:val="009C509D"/>
    <w:rsid w:val="009C65DE"/>
    <w:rsid w:val="009C6D0B"/>
    <w:rsid w:val="009D2E25"/>
    <w:rsid w:val="009E0B79"/>
    <w:rsid w:val="009F0EA4"/>
    <w:rsid w:val="00A03590"/>
    <w:rsid w:val="00A04365"/>
    <w:rsid w:val="00A21323"/>
    <w:rsid w:val="00A42C2D"/>
    <w:rsid w:val="00A47838"/>
    <w:rsid w:val="00A50FE3"/>
    <w:rsid w:val="00A54193"/>
    <w:rsid w:val="00A84E9A"/>
    <w:rsid w:val="00A920E2"/>
    <w:rsid w:val="00AA35D6"/>
    <w:rsid w:val="00AB053F"/>
    <w:rsid w:val="00AB3329"/>
    <w:rsid w:val="00AB5596"/>
    <w:rsid w:val="00AC1B99"/>
    <w:rsid w:val="00AC43D3"/>
    <w:rsid w:val="00AC7FC2"/>
    <w:rsid w:val="00AE14A2"/>
    <w:rsid w:val="00AF0150"/>
    <w:rsid w:val="00AF7788"/>
    <w:rsid w:val="00B06E37"/>
    <w:rsid w:val="00B12E0B"/>
    <w:rsid w:val="00B137E2"/>
    <w:rsid w:val="00B21272"/>
    <w:rsid w:val="00B31816"/>
    <w:rsid w:val="00B331F5"/>
    <w:rsid w:val="00B45C93"/>
    <w:rsid w:val="00B46D01"/>
    <w:rsid w:val="00B506AA"/>
    <w:rsid w:val="00B51379"/>
    <w:rsid w:val="00B55CFE"/>
    <w:rsid w:val="00B61646"/>
    <w:rsid w:val="00B616B0"/>
    <w:rsid w:val="00B63C41"/>
    <w:rsid w:val="00B6456D"/>
    <w:rsid w:val="00BA2878"/>
    <w:rsid w:val="00BA6B7B"/>
    <w:rsid w:val="00BA6F91"/>
    <w:rsid w:val="00BB065E"/>
    <w:rsid w:val="00BB1347"/>
    <w:rsid w:val="00BB34AE"/>
    <w:rsid w:val="00BB48E8"/>
    <w:rsid w:val="00BB56BB"/>
    <w:rsid w:val="00BB7BC8"/>
    <w:rsid w:val="00BE2099"/>
    <w:rsid w:val="00BE6580"/>
    <w:rsid w:val="00BF23B2"/>
    <w:rsid w:val="00C0402E"/>
    <w:rsid w:val="00C15B14"/>
    <w:rsid w:val="00C1772A"/>
    <w:rsid w:val="00C20CF0"/>
    <w:rsid w:val="00C238AC"/>
    <w:rsid w:val="00C267A2"/>
    <w:rsid w:val="00C444BD"/>
    <w:rsid w:val="00C45049"/>
    <w:rsid w:val="00C526ED"/>
    <w:rsid w:val="00C74698"/>
    <w:rsid w:val="00C772FD"/>
    <w:rsid w:val="00CB2D3D"/>
    <w:rsid w:val="00CB444A"/>
    <w:rsid w:val="00CC1743"/>
    <w:rsid w:val="00CC4EEF"/>
    <w:rsid w:val="00CD2451"/>
    <w:rsid w:val="00CE6DC6"/>
    <w:rsid w:val="00CF3C97"/>
    <w:rsid w:val="00D01ADA"/>
    <w:rsid w:val="00D15DAE"/>
    <w:rsid w:val="00D22879"/>
    <w:rsid w:val="00D24460"/>
    <w:rsid w:val="00D26F8E"/>
    <w:rsid w:val="00D33C29"/>
    <w:rsid w:val="00D42113"/>
    <w:rsid w:val="00D46028"/>
    <w:rsid w:val="00D527A9"/>
    <w:rsid w:val="00D53DC6"/>
    <w:rsid w:val="00D76CDE"/>
    <w:rsid w:val="00D863D9"/>
    <w:rsid w:val="00D869A3"/>
    <w:rsid w:val="00D914A9"/>
    <w:rsid w:val="00D91F77"/>
    <w:rsid w:val="00D92981"/>
    <w:rsid w:val="00D953FD"/>
    <w:rsid w:val="00D9602E"/>
    <w:rsid w:val="00DA23B0"/>
    <w:rsid w:val="00DC5641"/>
    <w:rsid w:val="00DC59C5"/>
    <w:rsid w:val="00DC5F3C"/>
    <w:rsid w:val="00DD66EA"/>
    <w:rsid w:val="00DE4EAF"/>
    <w:rsid w:val="00DE52FC"/>
    <w:rsid w:val="00DF0D08"/>
    <w:rsid w:val="00DF46EC"/>
    <w:rsid w:val="00DF7F4A"/>
    <w:rsid w:val="00E01241"/>
    <w:rsid w:val="00E041C3"/>
    <w:rsid w:val="00E06FB0"/>
    <w:rsid w:val="00E14AC4"/>
    <w:rsid w:val="00E15F1B"/>
    <w:rsid w:val="00E23097"/>
    <w:rsid w:val="00E24FC7"/>
    <w:rsid w:val="00E33811"/>
    <w:rsid w:val="00E47F72"/>
    <w:rsid w:val="00E554AA"/>
    <w:rsid w:val="00E71C7F"/>
    <w:rsid w:val="00E76843"/>
    <w:rsid w:val="00E81367"/>
    <w:rsid w:val="00E82BE0"/>
    <w:rsid w:val="00E84579"/>
    <w:rsid w:val="00E940F4"/>
    <w:rsid w:val="00EA2175"/>
    <w:rsid w:val="00EA509E"/>
    <w:rsid w:val="00EB7B48"/>
    <w:rsid w:val="00EC271C"/>
    <w:rsid w:val="00EC2C18"/>
    <w:rsid w:val="00EC3717"/>
    <w:rsid w:val="00ED1F95"/>
    <w:rsid w:val="00ED52CE"/>
    <w:rsid w:val="00ED6E8E"/>
    <w:rsid w:val="00EE32B4"/>
    <w:rsid w:val="00EF47C7"/>
    <w:rsid w:val="00EF55CF"/>
    <w:rsid w:val="00F013AA"/>
    <w:rsid w:val="00F03E65"/>
    <w:rsid w:val="00F118CB"/>
    <w:rsid w:val="00F145B3"/>
    <w:rsid w:val="00F154A3"/>
    <w:rsid w:val="00F15BD6"/>
    <w:rsid w:val="00F24B24"/>
    <w:rsid w:val="00F34440"/>
    <w:rsid w:val="00F4010B"/>
    <w:rsid w:val="00F543F8"/>
    <w:rsid w:val="00F551A0"/>
    <w:rsid w:val="00F6352E"/>
    <w:rsid w:val="00F70A69"/>
    <w:rsid w:val="00F740B2"/>
    <w:rsid w:val="00F85F0E"/>
    <w:rsid w:val="00F96215"/>
    <w:rsid w:val="00FA517F"/>
    <w:rsid w:val="00FB475E"/>
    <w:rsid w:val="00FB6424"/>
    <w:rsid w:val="00FC2716"/>
    <w:rsid w:val="00FD444F"/>
    <w:rsid w:val="00FE012F"/>
    <w:rsid w:val="00FE2D27"/>
    <w:rsid w:val="00FF78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7F39E"/>
  <w15:docId w15:val="{53BEE1DE-0BC6-47F8-8443-C89E4F3B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C7"/>
    <w:rPr>
      <w:lang w:eastAsia="en-US"/>
    </w:rPr>
  </w:style>
  <w:style w:type="paragraph" w:styleId="Heading1">
    <w:name w:val="heading 1"/>
    <w:basedOn w:val="Normal"/>
    <w:next w:val="Normal"/>
    <w:qFormat/>
    <w:rsid w:val="000757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572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F47C7"/>
    <w:pPr>
      <w:keepNext/>
      <w:jc w:val="both"/>
      <w:outlineLvl w:val="4"/>
    </w:pPr>
    <w:rPr>
      <w:sz w:val="24"/>
    </w:rPr>
  </w:style>
  <w:style w:type="paragraph" w:styleId="Heading6">
    <w:name w:val="heading 6"/>
    <w:basedOn w:val="Normal"/>
    <w:next w:val="Normal"/>
    <w:qFormat/>
    <w:rsid w:val="00EF47C7"/>
    <w:pPr>
      <w:keepNext/>
      <w:ind w:left="284"/>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47C7"/>
  </w:style>
  <w:style w:type="paragraph" w:styleId="Footer">
    <w:name w:val="footer"/>
    <w:basedOn w:val="Normal"/>
    <w:rsid w:val="00EF47C7"/>
    <w:pPr>
      <w:tabs>
        <w:tab w:val="center" w:pos="4153"/>
        <w:tab w:val="right" w:pos="8306"/>
      </w:tabs>
    </w:pPr>
  </w:style>
  <w:style w:type="table" w:styleId="TableGrid">
    <w:name w:val="Table Grid"/>
    <w:basedOn w:val="TableNormal"/>
    <w:rsid w:val="007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4821"/>
    <w:pPr>
      <w:tabs>
        <w:tab w:val="center" w:pos="4153"/>
        <w:tab w:val="right" w:pos="8306"/>
      </w:tabs>
    </w:pPr>
  </w:style>
  <w:style w:type="paragraph" w:styleId="BalloonText">
    <w:name w:val="Balloon Text"/>
    <w:basedOn w:val="Normal"/>
    <w:semiHidden/>
    <w:rsid w:val="008D3657"/>
    <w:rPr>
      <w:rFonts w:ascii="Tahoma" w:hAnsi="Tahoma" w:cs="Tahoma"/>
      <w:sz w:val="16"/>
      <w:szCs w:val="16"/>
    </w:rPr>
  </w:style>
  <w:style w:type="character" w:styleId="Hyperlink">
    <w:name w:val="Hyperlink"/>
    <w:rsid w:val="008D3657"/>
    <w:rPr>
      <w:color w:val="0000FF"/>
      <w:u w:val="single"/>
    </w:rPr>
  </w:style>
  <w:style w:type="paragraph" w:styleId="BodyText">
    <w:name w:val="Body Text"/>
    <w:basedOn w:val="Normal"/>
    <w:rsid w:val="00075727"/>
    <w:rPr>
      <w:rFonts w:ascii="Arial" w:hAnsi="Arial"/>
      <w:lang w:eastAsia="en-AU"/>
    </w:rPr>
  </w:style>
  <w:style w:type="paragraph" w:styleId="BodyText2">
    <w:name w:val="Body Text 2"/>
    <w:basedOn w:val="Normal"/>
    <w:rsid w:val="00075727"/>
    <w:pPr>
      <w:jc w:val="center"/>
    </w:pPr>
    <w:rPr>
      <w:rFonts w:ascii="Arial" w:hAnsi="Arial"/>
      <w:b/>
      <w:sz w:val="24"/>
      <w:lang w:eastAsia="en-AU"/>
    </w:rPr>
  </w:style>
  <w:style w:type="paragraph" w:styleId="BodyText3">
    <w:name w:val="Body Text 3"/>
    <w:basedOn w:val="Normal"/>
    <w:rsid w:val="00075727"/>
    <w:rPr>
      <w:rFonts w:ascii="Arial" w:hAnsi="Arial"/>
      <w:b/>
      <w:lang w:eastAsia="en-AU"/>
    </w:rPr>
  </w:style>
  <w:style w:type="paragraph" w:styleId="ListParagraph">
    <w:name w:val="List Paragraph"/>
    <w:basedOn w:val="Normal"/>
    <w:uiPriority w:val="34"/>
    <w:qFormat/>
    <w:rsid w:val="0087049A"/>
    <w:pPr>
      <w:spacing w:after="200" w:line="276" w:lineRule="auto"/>
      <w:ind w:left="720"/>
      <w:contextualSpacing/>
    </w:pPr>
    <w:rPr>
      <w:rFonts w:ascii="Calibri" w:hAnsi="Calibri" w:cs="Calibri"/>
      <w:sz w:val="22"/>
      <w:szCs w:val="22"/>
    </w:rPr>
  </w:style>
  <w:style w:type="character" w:styleId="Emphasis">
    <w:name w:val="Emphasis"/>
    <w:uiPriority w:val="20"/>
    <w:qFormat/>
    <w:rsid w:val="006027BA"/>
    <w:rPr>
      <w:i/>
      <w:iCs/>
    </w:rPr>
  </w:style>
  <w:style w:type="character" w:customStyle="1" w:styleId="normaltextrun1">
    <w:name w:val="normaltextrun1"/>
    <w:basedOn w:val="DefaultParagraphFont"/>
    <w:rsid w:val="00325999"/>
  </w:style>
  <w:style w:type="paragraph" w:styleId="NoSpacing">
    <w:name w:val="No Spacing"/>
    <w:link w:val="NoSpacingChar"/>
    <w:uiPriority w:val="1"/>
    <w:qFormat/>
    <w:rsid w:val="00BB34AE"/>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BB34A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A3522"/>
    <w:rPr>
      <w:color w:val="605E5C"/>
      <w:shd w:val="clear" w:color="auto" w:fill="E1DFDD"/>
    </w:rPr>
  </w:style>
  <w:style w:type="character" w:styleId="CommentReference">
    <w:name w:val="annotation reference"/>
    <w:basedOn w:val="DefaultParagraphFont"/>
    <w:uiPriority w:val="99"/>
    <w:semiHidden/>
    <w:unhideWhenUsed/>
    <w:rsid w:val="00EC2C18"/>
    <w:rPr>
      <w:sz w:val="16"/>
      <w:szCs w:val="16"/>
    </w:rPr>
  </w:style>
  <w:style w:type="paragraph" w:styleId="CommentText">
    <w:name w:val="annotation text"/>
    <w:basedOn w:val="Normal"/>
    <w:link w:val="CommentTextChar"/>
    <w:uiPriority w:val="99"/>
    <w:semiHidden/>
    <w:unhideWhenUsed/>
    <w:rsid w:val="00EC2C18"/>
  </w:style>
  <w:style w:type="character" w:customStyle="1" w:styleId="CommentTextChar">
    <w:name w:val="Comment Text Char"/>
    <w:basedOn w:val="DefaultParagraphFont"/>
    <w:link w:val="CommentText"/>
    <w:uiPriority w:val="99"/>
    <w:semiHidden/>
    <w:rsid w:val="00EC2C18"/>
    <w:rPr>
      <w:lang w:eastAsia="en-US"/>
    </w:rPr>
  </w:style>
  <w:style w:type="paragraph" w:styleId="CommentSubject">
    <w:name w:val="annotation subject"/>
    <w:basedOn w:val="CommentText"/>
    <w:next w:val="CommentText"/>
    <w:link w:val="CommentSubjectChar"/>
    <w:uiPriority w:val="99"/>
    <w:semiHidden/>
    <w:unhideWhenUsed/>
    <w:rsid w:val="00EC2C18"/>
    <w:rPr>
      <w:b/>
      <w:bCs/>
    </w:rPr>
  </w:style>
  <w:style w:type="character" w:customStyle="1" w:styleId="CommentSubjectChar">
    <w:name w:val="Comment Subject Char"/>
    <w:basedOn w:val="CommentTextChar"/>
    <w:link w:val="CommentSubject"/>
    <w:uiPriority w:val="99"/>
    <w:semiHidden/>
    <w:rsid w:val="00EC2C18"/>
    <w:rPr>
      <w:b/>
      <w:bCs/>
      <w:lang w:eastAsia="en-US"/>
    </w:rPr>
  </w:style>
  <w:style w:type="paragraph" w:styleId="Revision">
    <w:name w:val="Revision"/>
    <w:hidden/>
    <w:uiPriority w:val="99"/>
    <w:semiHidden/>
    <w:rsid w:val="004727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4519">
      <w:bodyDiv w:val="1"/>
      <w:marLeft w:val="0"/>
      <w:marRight w:val="0"/>
      <w:marTop w:val="0"/>
      <w:marBottom w:val="0"/>
      <w:divBdr>
        <w:top w:val="none" w:sz="0" w:space="0" w:color="auto"/>
        <w:left w:val="none" w:sz="0" w:space="0" w:color="auto"/>
        <w:bottom w:val="none" w:sz="0" w:space="0" w:color="auto"/>
        <w:right w:val="none" w:sz="0" w:space="0" w:color="auto"/>
      </w:divBdr>
    </w:div>
    <w:div w:id="608784063">
      <w:bodyDiv w:val="1"/>
      <w:marLeft w:val="0"/>
      <w:marRight w:val="0"/>
      <w:marTop w:val="0"/>
      <w:marBottom w:val="0"/>
      <w:divBdr>
        <w:top w:val="none" w:sz="0" w:space="0" w:color="auto"/>
        <w:left w:val="none" w:sz="0" w:space="0" w:color="auto"/>
        <w:bottom w:val="none" w:sz="0" w:space="0" w:color="auto"/>
        <w:right w:val="none" w:sz="0" w:space="0" w:color="auto"/>
      </w:divBdr>
    </w:div>
    <w:div w:id="840699566">
      <w:bodyDiv w:val="1"/>
      <w:marLeft w:val="0"/>
      <w:marRight w:val="0"/>
      <w:marTop w:val="0"/>
      <w:marBottom w:val="0"/>
      <w:divBdr>
        <w:top w:val="none" w:sz="0" w:space="0" w:color="auto"/>
        <w:left w:val="none" w:sz="0" w:space="0" w:color="auto"/>
        <w:bottom w:val="none" w:sz="0" w:space="0" w:color="auto"/>
        <w:right w:val="none" w:sz="0" w:space="0" w:color="auto"/>
      </w:divBdr>
    </w:div>
    <w:div w:id="845289476">
      <w:bodyDiv w:val="1"/>
      <w:marLeft w:val="0"/>
      <w:marRight w:val="0"/>
      <w:marTop w:val="0"/>
      <w:marBottom w:val="0"/>
      <w:divBdr>
        <w:top w:val="none" w:sz="0" w:space="0" w:color="auto"/>
        <w:left w:val="none" w:sz="0" w:space="0" w:color="auto"/>
        <w:bottom w:val="none" w:sz="0" w:space="0" w:color="auto"/>
        <w:right w:val="none" w:sz="0" w:space="0" w:color="auto"/>
      </w:divBdr>
      <w:divsChild>
        <w:div w:id="913322159">
          <w:marLeft w:val="0"/>
          <w:marRight w:val="0"/>
          <w:marTop w:val="0"/>
          <w:marBottom w:val="0"/>
          <w:divBdr>
            <w:top w:val="none" w:sz="0" w:space="0" w:color="auto"/>
            <w:left w:val="none" w:sz="0" w:space="0" w:color="auto"/>
            <w:bottom w:val="none" w:sz="0" w:space="0" w:color="auto"/>
            <w:right w:val="none" w:sz="0" w:space="0" w:color="auto"/>
          </w:divBdr>
        </w:div>
      </w:divsChild>
    </w:div>
    <w:div w:id="1045636595">
      <w:bodyDiv w:val="1"/>
      <w:marLeft w:val="0"/>
      <w:marRight w:val="0"/>
      <w:marTop w:val="0"/>
      <w:marBottom w:val="0"/>
      <w:divBdr>
        <w:top w:val="none" w:sz="0" w:space="0" w:color="auto"/>
        <w:left w:val="none" w:sz="0" w:space="0" w:color="auto"/>
        <w:bottom w:val="none" w:sz="0" w:space="0" w:color="auto"/>
        <w:right w:val="none" w:sz="0" w:space="0" w:color="auto"/>
      </w:divBdr>
    </w:div>
    <w:div w:id="1321227508">
      <w:bodyDiv w:val="1"/>
      <w:marLeft w:val="0"/>
      <w:marRight w:val="0"/>
      <w:marTop w:val="0"/>
      <w:marBottom w:val="0"/>
      <w:divBdr>
        <w:top w:val="none" w:sz="0" w:space="0" w:color="auto"/>
        <w:left w:val="none" w:sz="0" w:space="0" w:color="auto"/>
        <w:bottom w:val="none" w:sz="0" w:space="0" w:color="auto"/>
        <w:right w:val="none" w:sz="0" w:space="0" w:color="auto"/>
      </w:divBdr>
    </w:div>
    <w:div w:id="1756169753">
      <w:bodyDiv w:val="1"/>
      <w:marLeft w:val="0"/>
      <w:marRight w:val="0"/>
      <w:marTop w:val="0"/>
      <w:marBottom w:val="0"/>
      <w:divBdr>
        <w:top w:val="none" w:sz="0" w:space="0" w:color="auto"/>
        <w:left w:val="none" w:sz="0" w:space="0" w:color="auto"/>
        <w:bottom w:val="none" w:sz="0" w:space="0" w:color="auto"/>
        <w:right w:val="none" w:sz="0" w:space="0" w:color="auto"/>
      </w:divBdr>
    </w:div>
    <w:div w:id="1874265076">
      <w:bodyDiv w:val="1"/>
      <w:marLeft w:val="0"/>
      <w:marRight w:val="0"/>
      <w:marTop w:val="0"/>
      <w:marBottom w:val="0"/>
      <w:divBdr>
        <w:top w:val="none" w:sz="0" w:space="0" w:color="auto"/>
        <w:left w:val="none" w:sz="0" w:space="0" w:color="auto"/>
        <w:bottom w:val="none" w:sz="0" w:space="0" w:color="auto"/>
        <w:right w:val="none" w:sz="0" w:space="0" w:color="auto"/>
      </w:divBdr>
      <w:divsChild>
        <w:div w:id="1590581701">
          <w:marLeft w:val="0"/>
          <w:marRight w:val="0"/>
          <w:marTop w:val="0"/>
          <w:marBottom w:val="0"/>
          <w:divBdr>
            <w:top w:val="none" w:sz="0" w:space="0" w:color="auto"/>
            <w:left w:val="none" w:sz="0" w:space="0" w:color="auto"/>
            <w:bottom w:val="none" w:sz="0" w:space="0" w:color="auto"/>
            <w:right w:val="none" w:sz="0" w:space="0" w:color="auto"/>
          </w:divBdr>
        </w:div>
      </w:divsChild>
    </w:div>
    <w:div w:id="2004314560">
      <w:bodyDiv w:val="1"/>
      <w:marLeft w:val="0"/>
      <w:marRight w:val="0"/>
      <w:marTop w:val="0"/>
      <w:marBottom w:val="0"/>
      <w:divBdr>
        <w:top w:val="none" w:sz="0" w:space="0" w:color="auto"/>
        <w:left w:val="none" w:sz="0" w:space="0" w:color="auto"/>
        <w:bottom w:val="none" w:sz="0" w:space="0" w:color="auto"/>
        <w:right w:val="none" w:sz="0" w:space="0" w:color="auto"/>
      </w:divBdr>
    </w:div>
    <w:div w:id="2066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8fcd90-e8da-4488-a14b-2a7dea9c93d7" ContentTypeId="0x01010098907533F0104D4B9DCF9A577F2802B1" PreviousValue="false"/>
</file>

<file path=customXml/item4.xml><?xml version="1.0" encoding="utf-8"?>
<ct:contentTypeSchema xmlns:ct="http://schemas.microsoft.com/office/2006/metadata/contentType" xmlns:ma="http://schemas.microsoft.com/office/2006/metadata/properties/metaAttributes" ct:_="" ma:_="" ma:contentTypeName="AH Document" ma:contentTypeID="0x01010098907533F0104D4B9DCF9A577F2802B10017EA7E157A762846B15C40A78F5B8214" ma:contentTypeVersion="58" ma:contentTypeDescription="" ma:contentTypeScope="" ma:versionID="4b705112e108a80140ff25cd7f2cab6f">
  <xsd:schema xmlns:xsd="http://www.w3.org/2001/XMLSchema" xmlns:xs="http://www.w3.org/2001/XMLSchema" xmlns:p="http://schemas.microsoft.com/office/2006/metadata/properties" xmlns:ns2="b76ecdab-dc7e-492a-aa32-5dd31323cdc1" xmlns:ns3="55fc3356-5c25-4efd-a2fa-37664e1662df" xmlns:ns4="cdc49d40-4011-4548-bd95-cc6268537c8b" targetNamespace="http://schemas.microsoft.com/office/2006/metadata/properties" ma:root="true" ma:fieldsID="676a0088e11f6e05c60924a48da4160c" ns2:_="" ns3:_="" ns4:_="">
    <xsd:import namespace="b76ecdab-dc7e-492a-aa32-5dd31323cdc1"/>
    <xsd:import namespace="55fc3356-5c25-4efd-a2fa-37664e1662df"/>
    <xsd:import namespace="cdc49d40-4011-4548-bd95-cc6268537c8b"/>
    <xsd:element name="properties">
      <xsd:complexType>
        <xsd:sequence>
          <xsd:element name="documentManagement">
            <xsd:complexType>
              <xsd:all>
                <xsd:element ref="ns2:bd9a31132c4449139f046c4c12f2880e" minOccurs="0"/>
                <xsd:element ref="ns2:TaxCatchAll" minOccurs="0"/>
                <xsd:element ref="ns2:TaxCatchAllLabel" minOccurs="0"/>
                <xsd:element ref="ns2:cb8bd54ba1804e8d911bcd64daa79a36" minOccurs="0"/>
                <xsd:element ref="ns2:lc876222f88e4a2f8ee1d0ced0c9baba" minOccurs="0"/>
                <xsd:element ref="ns2:l6501f7c825c4ffa866c3d7b5bd97a59" minOccurs="0"/>
                <xsd:element ref="ns3:Category" minOccurs="0"/>
                <xsd:element ref="ns3:Service"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ecdab-dc7e-492a-aa32-5dd31323cdc1" elementFormDefault="qualified">
    <xsd:import namespace="http://schemas.microsoft.com/office/2006/documentManagement/types"/>
    <xsd:import namespace="http://schemas.microsoft.com/office/infopath/2007/PartnerControls"/>
    <xsd:element name="bd9a31132c4449139f046c4c12f2880e" ma:index="7" nillable="true" ma:taxonomy="true" ma:internalName="bd9a31132c4449139f046c4c12f2880e" ma:taxonomyFieldName="Document_x0020_Type" ma:displayName="Document Type" ma:readOnly="false" ma:default="" ma:fieldId="{bd9a3113-2c44-4913-9f04-6c4c12f2880e}" ma:sspId="bc8fcd90-e8da-4488-a14b-2a7dea9c93d7" ma:termSetId="80ca824c-6855-4988-91fe-15a795a779ff"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de888b94-faea-42d9-80d7-03fb918372d4}" ma:internalName="TaxCatchAll" ma:showField="CatchAllData" ma:web="cdc49d40-4011-4548-bd95-cc6268537c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e888b94-faea-42d9-80d7-03fb918372d4}" ma:internalName="TaxCatchAllLabel" ma:readOnly="true" ma:showField="CatchAllDataLabel" ma:web="cdc49d40-4011-4548-bd95-cc6268537c8b">
      <xsd:complexType>
        <xsd:complexContent>
          <xsd:extension base="dms:MultiChoiceLookup">
            <xsd:sequence>
              <xsd:element name="Value" type="dms:Lookup" maxOccurs="unbounded" minOccurs="0" nillable="true"/>
            </xsd:sequence>
          </xsd:extension>
        </xsd:complexContent>
      </xsd:complexType>
    </xsd:element>
    <xsd:element name="cb8bd54ba1804e8d911bcd64daa79a36" ma:index="12" nillable="true" ma:taxonomy="true" ma:internalName="cb8bd54ba1804e8d911bcd64daa79a36" ma:taxonomyFieldName="Month" ma:displayName="Month" ma:default="" ma:fieldId="{cb8bd54b-a180-4e8d-911b-cd64daa79a36}" ma:sspId="bc8fcd90-e8da-4488-a14b-2a7dea9c93d7" ma:termSetId="23e1597c-97b3-4bc6-a61f-e2a927581288" ma:anchorId="00000000-0000-0000-0000-000000000000" ma:open="false" ma:isKeyword="false">
      <xsd:complexType>
        <xsd:sequence>
          <xsd:element ref="pc:Terms" minOccurs="0" maxOccurs="1"/>
        </xsd:sequence>
      </xsd:complexType>
    </xsd:element>
    <xsd:element name="lc876222f88e4a2f8ee1d0ced0c9baba" ma:index="14" nillable="true" ma:taxonomy="true" ma:internalName="lc876222f88e4a2f8ee1d0ced0c9baba" ma:taxonomyFieldName="Year" ma:displayName="Year" ma:default="" ma:fieldId="{5c876222-f88e-4a2f-8ee1-d0ced0c9baba}" ma:sspId="bc8fcd90-e8da-4488-a14b-2a7dea9c93d7" ma:termSetId="de9e6db2-e5af-43b7-b112-f98a691b80ab" ma:anchorId="00000000-0000-0000-0000-000000000000" ma:open="false" ma:isKeyword="false">
      <xsd:complexType>
        <xsd:sequence>
          <xsd:element ref="pc:Terms" minOccurs="0" maxOccurs="1"/>
        </xsd:sequence>
      </xsd:complexType>
    </xsd:element>
    <xsd:element name="l6501f7c825c4ffa866c3d7b5bd97a59" ma:index="16" nillable="true" ma:taxonomy="true" ma:internalName="l6501f7c825c4ffa866c3d7b5bd97a59" ma:taxonomyFieldName="AH_x0020_Department" ma:displayName="AH Department" ma:readOnly="false" ma:default="" ma:fieldId="{56501f7c-825c-4ffa-866c-3d7b5bd97a59}" ma:sspId="bc8fcd90-e8da-4488-a14b-2a7dea9c93d7" ma:termSetId="01b9fe8d-4d48-4203-9309-5fecf3f832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c3356-5c25-4efd-a2fa-37664e1662df" elementFormDefault="qualified">
    <xsd:import namespace="http://schemas.microsoft.com/office/2006/documentManagement/types"/>
    <xsd:import namespace="http://schemas.microsoft.com/office/infopath/2007/PartnerControls"/>
    <xsd:element name="Category" ma:index="18" nillable="true" ma:displayName="Category" ma:internalName="Category">
      <xsd:simpleType>
        <xsd:restriction base="dms:Text">
          <xsd:maxLength value="255"/>
        </xsd:restriction>
      </xsd:simpleType>
    </xsd:element>
    <xsd:element name="Service" ma:index="19" nillable="true" ma:displayName="Service" ma:format="Dropdown" ma:internalName="Service">
      <xsd:simpleType>
        <xsd:restriction base="dms:Choice">
          <xsd:enumeration value="Admin/Support Services"/>
          <xsd:enumeration value="Clinical Services"/>
          <xsd:enumeration value="Investigative Services"/>
          <xsd:enumeration value="Medical Record Docu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49d40-4011-4548-bd95-cc6268537c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76ecdab-dc7e-492a-aa32-5dd31323cdc1">
      <Value>146</Value>
      <Value>104</Value>
      <Value>112</Value>
    </TaxCatchAll>
    <lc876222f88e4a2f8ee1d0ced0c9baba xmlns="b76ecdab-dc7e-492a-aa32-5dd31323cdc1">
      <Terms xmlns="http://schemas.microsoft.com/office/infopath/2007/PartnerControls"/>
    </lc876222f88e4a2f8ee1d0ced0c9baba>
    <l6501f7c825c4ffa866c3d7b5bd97a59 xmlns="b76ecdab-dc7e-492a-aa32-5dd31323cdc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897afa48-61b4-42fc-896a-6ecbe96099ec</TermId>
        </TermInfo>
      </Terms>
    </l6501f7c825c4ffa866c3d7b5bd97a59>
    <bd9a31132c4449139f046c4c12f2880e xmlns="b76ecdab-dc7e-492a-aa32-5dd31323cdc1">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44eecb8d-f8f4-4b97-9c9e-67c43cc481ef</TermId>
        </TermInfo>
      </Terms>
    </bd9a31132c4449139f046c4c12f2880e>
    <Service xmlns="55fc3356-5c25-4efd-a2fa-37664e1662df">Admin/Support Services</Service>
    <Category xmlns="55fc3356-5c25-4efd-a2fa-37664e1662df">Human Resources</Category>
    <cb8bd54ba1804e8d911bcd64daa79a36 xmlns="b76ecdab-dc7e-492a-aa32-5dd31323cdc1">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17791c7f-4d9e-4ac5-b1f6-4f67746b1c16</TermId>
        </TermInfo>
      </Terms>
    </cb8bd54ba1804e8d911bcd64daa79a36>
  </documentManagement>
</p:properties>
</file>

<file path=customXml/itemProps1.xml><?xml version="1.0" encoding="utf-8"?>
<ds:datastoreItem xmlns:ds="http://schemas.openxmlformats.org/officeDocument/2006/customXml" ds:itemID="{8A7753AF-7C54-4549-A5FB-01AE44AE3364}">
  <ds:schemaRefs>
    <ds:schemaRef ds:uri="http://schemas.openxmlformats.org/officeDocument/2006/bibliography"/>
  </ds:schemaRefs>
</ds:datastoreItem>
</file>

<file path=customXml/itemProps2.xml><?xml version="1.0" encoding="utf-8"?>
<ds:datastoreItem xmlns:ds="http://schemas.openxmlformats.org/officeDocument/2006/customXml" ds:itemID="{5A9FCF51-05F3-447D-977E-70E1419D2BBE}">
  <ds:schemaRefs>
    <ds:schemaRef ds:uri="http://schemas.microsoft.com/sharepoint/v3/contenttype/forms"/>
  </ds:schemaRefs>
</ds:datastoreItem>
</file>

<file path=customXml/itemProps3.xml><?xml version="1.0" encoding="utf-8"?>
<ds:datastoreItem xmlns:ds="http://schemas.openxmlformats.org/officeDocument/2006/customXml" ds:itemID="{0EB21C1F-B368-46D5-8B03-980280266E94}">
  <ds:schemaRefs>
    <ds:schemaRef ds:uri="Microsoft.SharePoint.Taxonomy.ContentTypeSync"/>
  </ds:schemaRefs>
</ds:datastoreItem>
</file>

<file path=customXml/itemProps4.xml><?xml version="1.0" encoding="utf-8"?>
<ds:datastoreItem xmlns:ds="http://schemas.openxmlformats.org/officeDocument/2006/customXml" ds:itemID="{FAA7AB1D-990F-4E0B-88D7-3CF8B3F54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ecdab-dc7e-492a-aa32-5dd31323cdc1"/>
    <ds:schemaRef ds:uri="55fc3356-5c25-4efd-a2fa-37664e1662df"/>
    <ds:schemaRef ds:uri="cdc49d40-4011-4548-bd95-cc6268537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6448E3-E0D9-4E64-9354-6145456F0CE0}">
  <ds:schemaRefs>
    <ds:schemaRef ds:uri="http://schemas.microsoft.com/office/2006/metadata/properties"/>
    <ds:schemaRef ds:uri="http://schemas.microsoft.com/office/infopath/2007/PartnerControls"/>
    <ds:schemaRef ds:uri="b76ecdab-dc7e-492a-aa32-5dd31323cdc1"/>
    <ds:schemaRef ds:uri="55fc3356-5c25-4efd-a2fa-37664e1662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Position Discription Template</vt:lpstr>
    </vt:vector>
  </TitlesOfParts>
  <Company>Bayside Health</Company>
  <LinksUpToDate>false</LinksUpToDate>
  <CharactersWithSpaces>19365</CharactersWithSpaces>
  <SharedDoc>false</SharedDoc>
  <HLinks>
    <vt:vector size="6" baseType="variant">
      <vt:variant>
        <vt:i4>5111875</vt:i4>
      </vt:variant>
      <vt:variant>
        <vt:i4>0</vt:i4>
      </vt:variant>
      <vt:variant>
        <vt:i4>0</vt:i4>
      </vt:variant>
      <vt:variant>
        <vt:i4>5</vt:i4>
      </vt:variant>
      <vt:variant>
        <vt:lpwstr>http://www.alfred.org.au/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Discription Template</dc:title>
  <dc:creator>IEUserA</dc:creator>
  <cp:lastModifiedBy>Andrew Neal</cp:lastModifiedBy>
  <cp:revision>3</cp:revision>
  <cp:lastPrinted>2014-01-29T03:36:00Z</cp:lastPrinted>
  <dcterms:created xsi:type="dcterms:W3CDTF">2022-07-28T21:41:00Z</dcterms:created>
  <dcterms:modified xsi:type="dcterms:W3CDTF">2022-07-28T21:42:00Z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0x01010098907533F0104D4B9DCF9A577F2802B10017EA7E157A762846B15C40A78F5B8214</vt:lpwstr>
  </property>
  <property fmtid="{D5CDD505-2E9C-101B-9397-08002B2CF9AE}" pid="4" name="Year">
    <vt:lpwstr/>
  </property>
  <property fmtid="{D5CDD505-2E9C-101B-9397-08002B2CF9AE}" pid="5" name="Month">
    <vt:lpwstr>104;#August|17791c7f-4d9e-4ac5-b1f6-4f67746b1c16</vt:lpwstr>
  </property>
  <property fmtid="{D5CDD505-2E9C-101B-9397-08002B2CF9AE}" pid="6" name="AH Department">
    <vt:lpwstr>146;#Human Resources|897afa48-61b4-42fc-896a-6ecbe96099ec</vt:lpwstr>
  </property>
  <property fmtid="{D5CDD505-2E9C-101B-9397-08002B2CF9AE}" pid="7" name="Document Type">
    <vt:lpwstr>112;#Position Description|44eecb8d-f8f4-4b97-9c9e-67c43cc481ef</vt:lpwstr>
  </property>
</Properties>
</file>